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86200A" w14:textId="2BD60355" w:rsidR="002A29DA" w:rsidRPr="00143BAE" w:rsidRDefault="002A29DA" w:rsidP="002A29DA">
      <w:pPr>
        <w:widowControl w:val="0"/>
        <w:tabs>
          <w:tab w:val="right" w:pos="8280"/>
          <w:tab w:val="right" w:pos="9781"/>
        </w:tabs>
        <w:spacing w:after="0"/>
        <w:ind w:right="-58"/>
        <w:rPr>
          <w:rFonts w:ascii="Arial" w:eastAsia="MS Mincho" w:hAnsi="Arial" w:cs="Arial"/>
          <w:b/>
          <w:bCs/>
          <w:noProof/>
          <w:sz w:val="24"/>
          <w:szCs w:val="24"/>
          <w:lang w:eastAsia="ja-JP"/>
        </w:rPr>
      </w:pPr>
      <w:bookmarkStart w:id="0" w:name="OLE_LINK1"/>
      <w:bookmarkStart w:id="1" w:name="OLE_LINK2"/>
      <w:bookmarkStart w:id="2" w:name="_Ref446688366"/>
      <w:bookmarkStart w:id="3" w:name="_GoBack"/>
      <w:r w:rsidRPr="00143BAE">
        <w:rPr>
          <w:rFonts w:ascii="Arial" w:hAnsi="Arial" w:cs="Arial"/>
          <w:b/>
          <w:bCs/>
          <w:noProof/>
          <w:sz w:val="24"/>
          <w:szCs w:val="24"/>
        </w:rPr>
        <w:t>3GPP TSG RAN WG1 Meeting #</w:t>
      </w:r>
      <w:r w:rsidRPr="00143BAE">
        <w:rPr>
          <w:rFonts w:ascii="Arial" w:eastAsia="MS Mincho" w:hAnsi="Arial" w:cs="Arial"/>
          <w:b/>
          <w:bCs/>
          <w:noProof/>
          <w:sz w:val="24"/>
          <w:szCs w:val="24"/>
          <w:lang w:eastAsia="ja-JP"/>
        </w:rPr>
        <w:t>8</w:t>
      </w:r>
      <w:r w:rsidR="000314DD">
        <w:rPr>
          <w:rFonts w:ascii="Arial" w:eastAsia="MS Mincho" w:hAnsi="Arial" w:cs="Arial"/>
          <w:b/>
          <w:bCs/>
          <w:noProof/>
          <w:sz w:val="24"/>
          <w:szCs w:val="24"/>
          <w:lang w:eastAsia="ja-JP"/>
        </w:rPr>
        <w:t>7</w:t>
      </w:r>
      <w:r w:rsidRPr="00143BAE">
        <w:rPr>
          <w:rFonts w:ascii="Arial" w:eastAsia="MS Mincho" w:hAnsi="Arial" w:cs="Arial"/>
          <w:b/>
          <w:bCs/>
          <w:noProof/>
          <w:sz w:val="24"/>
          <w:szCs w:val="24"/>
          <w:lang w:eastAsia="ja-JP"/>
        </w:rPr>
        <w:tab/>
        <w:t xml:space="preserve"> </w:t>
      </w:r>
      <w:r w:rsidRPr="00143BAE">
        <w:rPr>
          <w:rFonts w:ascii="Arial" w:eastAsia="MS Mincho" w:hAnsi="Arial" w:cs="Arial"/>
          <w:b/>
          <w:bCs/>
          <w:noProof/>
          <w:sz w:val="24"/>
          <w:szCs w:val="24"/>
          <w:lang w:eastAsia="ja-JP"/>
        </w:rPr>
        <w:tab/>
      </w:r>
      <w:r w:rsidR="009D3C10" w:rsidRPr="009D3C10">
        <w:rPr>
          <w:rFonts w:ascii="Arial" w:hAnsi="Arial" w:cs="Arial"/>
          <w:b/>
          <w:bCs/>
          <w:noProof/>
          <w:sz w:val="24"/>
          <w:szCs w:val="24"/>
        </w:rPr>
        <w:t>R1-1612959</w:t>
      </w:r>
    </w:p>
    <w:p w14:paraId="7C8809F4" w14:textId="6AAEDA6F" w:rsidR="002A29DA" w:rsidRPr="00143BAE" w:rsidRDefault="000314DD" w:rsidP="002A29DA">
      <w:pPr>
        <w:pStyle w:val="FootnoteText"/>
        <w:rPr>
          <w:rFonts w:ascii="Arial" w:hAnsi="Arial" w:cs="Arial"/>
          <w:b/>
          <w:bCs/>
          <w:noProof/>
          <w:sz w:val="24"/>
          <w:szCs w:val="24"/>
        </w:rPr>
      </w:pPr>
      <w:r>
        <w:rPr>
          <w:rFonts w:ascii="Arial" w:hAnsi="Arial" w:cs="Arial"/>
          <w:b/>
          <w:bCs/>
          <w:noProof/>
          <w:sz w:val="24"/>
          <w:szCs w:val="24"/>
        </w:rPr>
        <w:t>Reno, Nevada, USA</w:t>
      </w:r>
      <w:r w:rsidR="002A29DA" w:rsidRPr="00143BAE">
        <w:rPr>
          <w:rFonts w:ascii="Arial" w:hAnsi="Arial" w:cs="Arial"/>
          <w:b/>
          <w:bCs/>
          <w:noProof/>
          <w:sz w:val="24"/>
          <w:szCs w:val="24"/>
        </w:rPr>
        <w:t xml:space="preserve">, </w:t>
      </w:r>
      <w:r>
        <w:rPr>
          <w:rFonts w:ascii="Arial" w:hAnsi="Arial" w:cs="Arial"/>
          <w:b/>
          <w:bCs/>
          <w:noProof/>
          <w:sz w:val="24"/>
          <w:szCs w:val="24"/>
        </w:rPr>
        <w:t>14</w:t>
      </w:r>
      <w:r w:rsidRPr="000314DD">
        <w:rPr>
          <w:rFonts w:ascii="Arial" w:hAnsi="Arial" w:cs="Arial"/>
          <w:b/>
          <w:bCs/>
          <w:noProof/>
          <w:sz w:val="24"/>
          <w:szCs w:val="24"/>
          <w:vertAlign w:val="superscript"/>
        </w:rPr>
        <w:t>th</w:t>
      </w:r>
      <w:r>
        <w:rPr>
          <w:rFonts w:ascii="Arial" w:hAnsi="Arial" w:cs="Arial"/>
          <w:b/>
          <w:bCs/>
          <w:noProof/>
          <w:sz w:val="24"/>
          <w:szCs w:val="24"/>
        </w:rPr>
        <w:t xml:space="preserve"> - </w:t>
      </w:r>
      <w:r w:rsidR="00EB571A">
        <w:rPr>
          <w:rFonts w:ascii="Arial" w:hAnsi="Arial" w:cs="Arial"/>
          <w:b/>
          <w:bCs/>
          <w:noProof/>
          <w:sz w:val="24"/>
          <w:szCs w:val="24"/>
        </w:rPr>
        <w:t>1</w:t>
      </w:r>
      <w:r>
        <w:rPr>
          <w:rFonts w:ascii="Arial" w:hAnsi="Arial" w:cs="Arial"/>
          <w:b/>
          <w:bCs/>
          <w:noProof/>
          <w:sz w:val="24"/>
          <w:szCs w:val="24"/>
        </w:rPr>
        <w:t>8</w:t>
      </w:r>
      <w:r w:rsidRPr="000314DD">
        <w:rPr>
          <w:rFonts w:ascii="Arial" w:hAnsi="Arial" w:cs="Arial"/>
          <w:b/>
          <w:bCs/>
          <w:noProof/>
          <w:sz w:val="24"/>
          <w:szCs w:val="24"/>
          <w:vertAlign w:val="superscript"/>
        </w:rPr>
        <w:t>th</w:t>
      </w:r>
      <w:r>
        <w:rPr>
          <w:rFonts w:ascii="Arial" w:hAnsi="Arial" w:cs="Arial"/>
          <w:b/>
          <w:bCs/>
          <w:noProof/>
          <w:sz w:val="24"/>
          <w:szCs w:val="24"/>
        </w:rPr>
        <w:t xml:space="preserve"> November </w:t>
      </w:r>
      <w:r w:rsidR="002A29DA" w:rsidRPr="00143BAE">
        <w:rPr>
          <w:rFonts w:ascii="Arial" w:hAnsi="Arial" w:cs="Arial"/>
          <w:b/>
          <w:bCs/>
          <w:noProof/>
          <w:sz w:val="24"/>
          <w:szCs w:val="24"/>
        </w:rPr>
        <w:t>2016</w:t>
      </w:r>
    </w:p>
    <w:p w14:paraId="09F2CC2E" w14:textId="77777777" w:rsidR="002A29DA" w:rsidRPr="00143BAE" w:rsidRDefault="002A29DA" w:rsidP="002A29DA">
      <w:pPr>
        <w:pStyle w:val="FootnoteText"/>
        <w:rPr>
          <w:lang w:val="en-US"/>
        </w:rPr>
      </w:pPr>
    </w:p>
    <w:p w14:paraId="428FC1F9" w14:textId="77777777" w:rsidR="002A29DA" w:rsidRPr="00143BAE" w:rsidRDefault="002A29DA" w:rsidP="002A29DA">
      <w:pPr>
        <w:pStyle w:val="TdocHeader2"/>
        <w:jc w:val="left"/>
        <w:rPr>
          <w:sz w:val="20"/>
          <w:lang w:val="en-US"/>
        </w:rPr>
      </w:pPr>
      <w:r w:rsidRPr="00143BAE">
        <w:rPr>
          <w:sz w:val="20"/>
          <w:lang w:val="en-US"/>
        </w:rPr>
        <w:t xml:space="preserve">Source: </w:t>
      </w:r>
      <w:r w:rsidRPr="00143BAE">
        <w:rPr>
          <w:sz w:val="20"/>
          <w:lang w:val="en-US"/>
        </w:rPr>
        <w:tab/>
        <w:t>Ericsson</w:t>
      </w:r>
    </w:p>
    <w:p w14:paraId="20114F51" w14:textId="77777777" w:rsidR="002A29DA" w:rsidRPr="00143BAE" w:rsidRDefault="002A29DA" w:rsidP="002A29DA">
      <w:pPr>
        <w:pStyle w:val="TdocHeader2"/>
        <w:jc w:val="left"/>
        <w:rPr>
          <w:sz w:val="20"/>
          <w:lang w:val="en-US"/>
        </w:rPr>
      </w:pPr>
      <w:r w:rsidRPr="00143BAE">
        <w:rPr>
          <w:sz w:val="20"/>
          <w:lang w:val="en-US"/>
        </w:rPr>
        <w:t>Title:</w:t>
      </w:r>
      <w:r w:rsidRPr="00143BAE">
        <w:rPr>
          <w:sz w:val="20"/>
          <w:lang w:val="en-US"/>
        </w:rPr>
        <w:tab/>
      </w:r>
      <w:r w:rsidR="00EB571A">
        <w:rPr>
          <w:sz w:val="20"/>
          <w:lang w:val="en-US"/>
        </w:rPr>
        <w:t>Partial sensing for V2P</w:t>
      </w:r>
    </w:p>
    <w:p w14:paraId="531C9271" w14:textId="50FEC551" w:rsidR="002A29DA" w:rsidRPr="00143BAE" w:rsidRDefault="002A29DA" w:rsidP="002A29DA">
      <w:pPr>
        <w:pStyle w:val="TdocHeader2"/>
        <w:jc w:val="left"/>
        <w:rPr>
          <w:sz w:val="20"/>
          <w:lang w:val="en-US"/>
        </w:rPr>
      </w:pPr>
      <w:r w:rsidRPr="00143BAE">
        <w:rPr>
          <w:sz w:val="20"/>
          <w:lang w:val="en-US"/>
        </w:rPr>
        <w:t>Agenda Item:</w:t>
      </w:r>
      <w:r w:rsidRPr="00143BAE">
        <w:rPr>
          <w:sz w:val="20"/>
          <w:lang w:val="en-US"/>
        </w:rPr>
        <w:tab/>
      </w:r>
      <w:r w:rsidR="000314DD">
        <w:rPr>
          <w:sz w:val="20"/>
          <w:lang w:val="en-US"/>
        </w:rPr>
        <w:t>6</w:t>
      </w:r>
      <w:r w:rsidR="00EC756C">
        <w:rPr>
          <w:sz w:val="20"/>
          <w:lang w:val="en-US"/>
        </w:rPr>
        <w:t>.2</w:t>
      </w:r>
      <w:r w:rsidR="00E17ACA">
        <w:rPr>
          <w:sz w:val="20"/>
          <w:lang w:val="en-US"/>
        </w:rPr>
        <w:t>.1.2.2</w:t>
      </w:r>
    </w:p>
    <w:p w14:paraId="0A2AE5DA" w14:textId="77777777" w:rsidR="002A29DA" w:rsidRDefault="002A29DA" w:rsidP="002A29DA">
      <w:pPr>
        <w:pStyle w:val="TdocHeader2"/>
        <w:jc w:val="left"/>
        <w:rPr>
          <w:sz w:val="20"/>
          <w:lang w:val="en-US"/>
        </w:rPr>
      </w:pPr>
      <w:r w:rsidRPr="00143BAE">
        <w:rPr>
          <w:sz w:val="20"/>
          <w:lang w:val="en-US"/>
        </w:rPr>
        <w:t>Document for:</w:t>
      </w:r>
      <w:r w:rsidRPr="00143BAE">
        <w:rPr>
          <w:sz w:val="20"/>
          <w:lang w:val="en-US"/>
        </w:rPr>
        <w:tab/>
        <w:t>Discussion and Decision</w:t>
      </w:r>
    </w:p>
    <w:p w14:paraId="2AC085C8" w14:textId="77777777" w:rsidR="00EB571A" w:rsidRDefault="00EB571A" w:rsidP="002A29DA">
      <w:pPr>
        <w:pStyle w:val="TdocHeader2"/>
        <w:jc w:val="left"/>
        <w:rPr>
          <w:sz w:val="20"/>
          <w:lang w:val="en-US"/>
        </w:rPr>
      </w:pPr>
    </w:p>
    <w:p w14:paraId="36D91C3A" w14:textId="77777777" w:rsidR="00EB571A" w:rsidRDefault="006362BD" w:rsidP="006362BD">
      <w:pPr>
        <w:pStyle w:val="Heading1"/>
        <w:rPr>
          <w:lang w:val="en-US"/>
        </w:rPr>
      </w:pPr>
      <w:r>
        <w:rPr>
          <w:lang w:val="en-US"/>
        </w:rPr>
        <w:t>Introduction</w:t>
      </w:r>
    </w:p>
    <w:p w14:paraId="37DDC928" w14:textId="77777777" w:rsidR="00724189" w:rsidRDefault="006362BD" w:rsidP="00246146">
      <w:pPr>
        <w:jc w:val="both"/>
        <w:rPr>
          <w:spacing w:val="2"/>
        </w:rPr>
      </w:pPr>
      <w:r>
        <w:rPr>
          <w:spacing w:val="2"/>
        </w:rPr>
        <w:t xml:space="preserve">The V2P (vehicle-to-pedestrian) is commonly used to denote communications between UEs mounted on vehicles and handheld UEs (pedestrians, cyclists, etc.). Handheld UEs are subject to additional constraints (e.g., energy efficiency, UE complexity, etc.) when compared to UEs mounted on vehicles. </w:t>
      </w:r>
      <w:r w:rsidR="007C6800">
        <w:rPr>
          <w:spacing w:val="2"/>
        </w:rPr>
        <w:t>V2P has been discussed within the V2X Work Item and specifically at RAN1#8</w:t>
      </w:r>
      <w:r w:rsidR="00CA5EB9">
        <w:rPr>
          <w:spacing w:val="2"/>
        </w:rPr>
        <w:t>6</w:t>
      </w:r>
      <w:r w:rsidR="007C6800">
        <w:rPr>
          <w:spacing w:val="2"/>
        </w:rPr>
        <w:t xml:space="preserve"> extensive discussion took place on resource management and resource selection for pedestrian UEs (P-UEs)</w:t>
      </w:r>
      <w:r>
        <w:rPr>
          <w:spacing w:val="2"/>
        </w:rPr>
        <w:t>.</w:t>
      </w:r>
      <w:r w:rsidR="007C6800">
        <w:rPr>
          <w:spacing w:val="2"/>
        </w:rPr>
        <w:t xml:space="preserve"> </w:t>
      </w:r>
    </w:p>
    <w:p w14:paraId="421CBD5A" w14:textId="1BE6EE01" w:rsidR="00EB571A" w:rsidRDefault="007C6800" w:rsidP="00246146">
      <w:pPr>
        <w:jc w:val="both"/>
        <w:rPr>
          <w:spacing w:val="2"/>
        </w:rPr>
      </w:pPr>
      <w:r>
        <w:rPr>
          <w:spacing w:val="2"/>
        </w:rPr>
        <w:t>Th</w:t>
      </w:r>
      <w:r w:rsidR="00724189">
        <w:rPr>
          <w:spacing w:val="2"/>
        </w:rPr>
        <w:t>e</w:t>
      </w:r>
      <w:r>
        <w:rPr>
          <w:spacing w:val="2"/>
        </w:rPr>
        <w:t xml:space="preserve"> document</w:t>
      </w:r>
      <w:r w:rsidR="00724189">
        <w:rPr>
          <w:spacing w:val="2"/>
        </w:rPr>
        <w:t xml:space="preserve">, together with </w:t>
      </w:r>
      <w:r w:rsidR="006E1039">
        <w:rPr>
          <w:spacing w:val="2"/>
        </w:rPr>
        <w:fldChar w:fldCharType="begin"/>
      </w:r>
      <w:r w:rsidR="006E1039">
        <w:rPr>
          <w:spacing w:val="2"/>
        </w:rPr>
        <w:instrText xml:space="preserve"> REF _Ref465697051 \r \h </w:instrText>
      </w:r>
      <w:r w:rsidR="006E1039">
        <w:rPr>
          <w:spacing w:val="2"/>
        </w:rPr>
      </w:r>
      <w:r w:rsidR="006E1039">
        <w:rPr>
          <w:spacing w:val="2"/>
        </w:rPr>
        <w:fldChar w:fldCharType="separate"/>
      </w:r>
      <w:r w:rsidR="00E234A5">
        <w:rPr>
          <w:spacing w:val="2"/>
        </w:rPr>
        <w:t>[4]</w:t>
      </w:r>
      <w:r w:rsidR="006E1039">
        <w:rPr>
          <w:spacing w:val="2"/>
        </w:rPr>
        <w:fldChar w:fldCharType="end"/>
      </w:r>
      <w:r w:rsidR="00724189">
        <w:rPr>
          <w:spacing w:val="2"/>
        </w:rPr>
        <w:t>,</w:t>
      </w:r>
      <w:r>
        <w:rPr>
          <w:spacing w:val="2"/>
        </w:rPr>
        <w:t xml:space="preserve"> aims at proposing a way forward on the open items from the RAN1#8</w:t>
      </w:r>
      <w:r w:rsidR="00CA5EB9">
        <w:rPr>
          <w:spacing w:val="2"/>
        </w:rPr>
        <w:t>6</w:t>
      </w:r>
      <w:r>
        <w:rPr>
          <w:spacing w:val="2"/>
        </w:rPr>
        <w:t xml:space="preserve"> discussions</w:t>
      </w:r>
      <w:r w:rsidR="00CA5EB9">
        <w:rPr>
          <w:spacing w:val="2"/>
        </w:rPr>
        <w:t xml:space="preserve">, see </w:t>
      </w:r>
      <w:r w:rsidR="006E1039">
        <w:rPr>
          <w:spacing w:val="2"/>
        </w:rPr>
        <w:fldChar w:fldCharType="begin"/>
      </w:r>
      <w:r w:rsidR="006E1039">
        <w:rPr>
          <w:spacing w:val="2"/>
        </w:rPr>
        <w:instrText xml:space="preserve"> REF _Ref465697070 \r \h </w:instrText>
      </w:r>
      <w:r w:rsidR="006E1039">
        <w:rPr>
          <w:spacing w:val="2"/>
        </w:rPr>
      </w:r>
      <w:r w:rsidR="006E1039">
        <w:rPr>
          <w:spacing w:val="2"/>
        </w:rPr>
        <w:fldChar w:fldCharType="separate"/>
      </w:r>
      <w:r w:rsidR="00E234A5">
        <w:rPr>
          <w:spacing w:val="2"/>
        </w:rPr>
        <w:t>[1]</w:t>
      </w:r>
      <w:r w:rsidR="006E1039">
        <w:rPr>
          <w:spacing w:val="2"/>
        </w:rPr>
        <w:fldChar w:fldCharType="end"/>
      </w:r>
      <w:r>
        <w:rPr>
          <w:spacing w:val="2"/>
        </w:rPr>
        <w:t>.</w:t>
      </w:r>
      <w:r w:rsidR="00724189">
        <w:rPr>
          <w:spacing w:val="2"/>
        </w:rPr>
        <w:t xml:space="preserve"> In this document, aspects relating to partial sensing are treated.</w:t>
      </w:r>
    </w:p>
    <w:tbl>
      <w:tblPr>
        <w:tblStyle w:val="TableGrid"/>
        <w:tblW w:w="0" w:type="auto"/>
        <w:tblLook w:val="04A0" w:firstRow="1" w:lastRow="0" w:firstColumn="1" w:lastColumn="0" w:noHBand="0" w:noVBand="1"/>
      </w:tblPr>
      <w:tblGrid>
        <w:gridCol w:w="10253"/>
      </w:tblGrid>
      <w:tr w:rsidR="00CA5EB9" w14:paraId="4BFB9920" w14:textId="77777777" w:rsidTr="00CA5EB9">
        <w:tc>
          <w:tcPr>
            <w:tcW w:w="10253" w:type="dxa"/>
          </w:tcPr>
          <w:p w14:paraId="63990F31" w14:textId="5025D07E" w:rsidR="00CA5EB9" w:rsidRPr="000465CA" w:rsidRDefault="00CA5EB9" w:rsidP="00CA5EB9">
            <w:pPr>
              <w:rPr>
                <w:rFonts w:eastAsia="MS Mincho"/>
                <w:b/>
                <w:highlight w:val="green"/>
                <w:u w:val="single"/>
                <w:lang w:val="en-US" w:eastAsia="ja-JP"/>
              </w:rPr>
            </w:pPr>
            <w:r w:rsidRPr="000465CA">
              <w:rPr>
                <w:rFonts w:eastAsia="MS Mincho"/>
                <w:b/>
                <w:highlight w:val="green"/>
                <w:u w:val="single"/>
                <w:lang w:val="en-US" w:eastAsia="ja-JP"/>
              </w:rPr>
              <w:t>Agreement:</w:t>
            </w:r>
            <w:r w:rsidR="000314DD" w:rsidRPr="007954A6">
              <w:rPr>
                <w:rFonts w:eastAsia="MS Mincho"/>
                <w:b/>
                <w:u w:val="single"/>
                <w:lang w:val="en-US" w:eastAsia="ja-JP"/>
              </w:rPr>
              <w:t xml:space="preserve"> </w:t>
            </w:r>
            <w:r w:rsidR="000314DD" w:rsidRPr="007954A6">
              <w:rPr>
                <w:rFonts w:eastAsia="MS Mincho"/>
                <w:u w:val="single"/>
                <w:lang w:val="en-US" w:eastAsia="ja-JP"/>
              </w:rPr>
              <w:t>(from RAN1#86</w:t>
            </w:r>
            <w:r w:rsidR="006E1039">
              <w:rPr>
                <w:rFonts w:eastAsia="MS Mincho"/>
                <w:u w:val="single"/>
                <w:lang w:val="en-US" w:eastAsia="ja-JP"/>
              </w:rPr>
              <w:t xml:space="preserve"> </w:t>
            </w:r>
            <w:r w:rsidR="006E1039">
              <w:rPr>
                <w:rFonts w:eastAsia="MS Mincho"/>
                <w:u w:val="single"/>
                <w:lang w:val="en-US" w:eastAsia="ja-JP"/>
              </w:rPr>
              <w:fldChar w:fldCharType="begin"/>
            </w:r>
            <w:r w:rsidR="006E1039">
              <w:rPr>
                <w:rFonts w:eastAsia="MS Mincho"/>
                <w:u w:val="single"/>
                <w:lang w:val="en-US" w:eastAsia="ja-JP"/>
              </w:rPr>
              <w:instrText xml:space="preserve"> REF _Ref465697023 \r \h </w:instrText>
            </w:r>
            <w:r w:rsidR="006E1039">
              <w:rPr>
                <w:rFonts w:eastAsia="MS Mincho"/>
                <w:u w:val="single"/>
                <w:lang w:val="en-US" w:eastAsia="ja-JP"/>
              </w:rPr>
            </w:r>
            <w:r w:rsidR="006E1039">
              <w:rPr>
                <w:rFonts w:eastAsia="MS Mincho"/>
                <w:u w:val="single"/>
                <w:lang w:val="en-US" w:eastAsia="ja-JP"/>
              </w:rPr>
              <w:fldChar w:fldCharType="separate"/>
            </w:r>
            <w:r w:rsidR="00E234A5">
              <w:rPr>
                <w:rFonts w:eastAsia="MS Mincho"/>
                <w:u w:val="single"/>
                <w:lang w:val="en-US" w:eastAsia="ja-JP"/>
              </w:rPr>
              <w:t>[5]</w:t>
            </w:r>
            <w:r w:rsidR="006E1039">
              <w:rPr>
                <w:rFonts w:eastAsia="MS Mincho"/>
                <w:u w:val="single"/>
                <w:lang w:val="en-US" w:eastAsia="ja-JP"/>
              </w:rPr>
              <w:fldChar w:fldCharType="end"/>
            </w:r>
            <w:r w:rsidR="000314DD" w:rsidRPr="007954A6">
              <w:rPr>
                <w:rFonts w:eastAsia="MS Mincho"/>
                <w:u w:val="single"/>
                <w:lang w:val="en-US" w:eastAsia="ja-JP"/>
              </w:rPr>
              <w:t>)</w:t>
            </w:r>
          </w:p>
          <w:p w14:paraId="01E8C16B" w14:textId="77777777" w:rsidR="00CA5EB9" w:rsidRDefault="00CA5EB9" w:rsidP="00CA5EB9">
            <w:pPr>
              <w:numPr>
                <w:ilvl w:val="0"/>
                <w:numId w:val="29"/>
              </w:numPr>
              <w:spacing w:after="0"/>
              <w:rPr>
                <w:rFonts w:eastAsia="MS Mincho"/>
                <w:lang w:val="en-US" w:eastAsia="ja-JP"/>
              </w:rPr>
            </w:pPr>
            <w:r>
              <w:rPr>
                <w:rFonts w:eastAsia="MS Mincho"/>
                <w:lang w:val="en-US" w:eastAsia="ja-JP"/>
              </w:rPr>
              <w:t>The specification supports the possibility for a</w:t>
            </w:r>
            <w:r w:rsidRPr="005C5AF3">
              <w:rPr>
                <w:rFonts w:eastAsia="MS Mincho"/>
                <w:lang w:val="en-US" w:eastAsia="ja-JP"/>
              </w:rPr>
              <w:t xml:space="preserve"> P-UE </w:t>
            </w:r>
            <w:r>
              <w:rPr>
                <w:rFonts w:eastAsia="MS Mincho"/>
                <w:lang w:val="en-US" w:eastAsia="ja-JP"/>
              </w:rPr>
              <w:t>to use</w:t>
            </w:r>
            <w:r w:rsidRPr="005C5AF3">
              <w:rPr>
                <w:rFonts w:eastAsia="MS Mincho"/>
                <w:lang w:val="en-US" w:eastAsia="ja-JP"/>
              </w:rPr>
              <w:t xml:space="preserve"> </w:t>
            </w:r>
            <w:r>
              <w:rPr>
                <w:rFonts w:eastAsia="MS Mincho"/>
                <w:lang w:val="en-US" w:eastAsia="ja-JP"/>
              </w:rPr>
              <w:t>random selection, including at least all P-UEs which do not have sidelink Rx capability</w:t>
            </w:r>
          </w:p>
          <w:p w14:paraId="5950C796" w14:textId="77777777" w:rsidR="00CA5EB9" w:rsidRPr="0056238E" w:rsidRDefault="00CA5EB9" w:rsidP="00CA5EB9">
            <w:pPr>
              <w:numPr>
                <w:ilvl w:val="1"/>
                <w:numId w:val="29"/>
              </w:numPr>
              <w:spacing w:after="0"/>
              <w:rPr>
                <w:rFonts w:eastAsia="MS Mincho"/>
                <w:lang w:val="en-US" w:eastAsia="ja-JP"/>
              </w:rPr>
            </w:pPr>
            <w:r>
              <w:rPr>
                <w:rFonts w:eastAsia="MS Mincho"/>
                <w:lang w:val="en-US" w:eastAsia="ja-JP"/>
              </w:rPr>
              <w:t xml:space="preserve">If a P-UE uses random selection, </w:t>
            </w:r>
            <w:r w:rsidRPr="0056238E">
              <w:rPr>
                <w:rFonts w:eastAsia="MS Mincho"/>
                <w:lang w:val="en-US" w:eastAsia="ja-JP"/>
              </w:rPr>
              <w:t xml:space="preserve">it shall only pools in which random selection </w:t>
            </w:r>
            <w:r>
              <w:rPr>
                <w:rFonts w:eastAsia="MS Mincho"/>
                <w:lang w:val="en-US" w:eastAsia="ja-JP"/>
              </w:rPr>
              <w:t xml:space="preserve">by P-UEs </w:t>
            </w:r>
            <w:r w:rsidRPr="0056238E">
              <w:rPr>
                <w:rFonts w:eastAsia="MS Mincho"/>
                <w:lang w:val="en-US" w:eastAsia="ja-JP"/>
              </w:rPr>
              <w:t>is permitted</w:t>
            </w:r>
          </w:p>
          <w:p w14:paraId="0B05BBA9" w14:textId="77777777" w:rsidR="00CA5EB9" w:rsidRDefault="00CA5EB9" w:rsidP="00CA5EB9">
            <w:pPr>
              <w:numPr>
                <w:ilvl w:val="1"/>
                <w:numId w:val="29"/>
              </w:numPr>
              <w:spacing w:after="0"/>
              <w:rPr>
                <w:rFonts w:eastAsia="MS Mincho"/>
                <w:lang w:val="en-US" w:eastAsia="ja-JP"/>
              </w:rPr>
            </w:pPr>
            <w:r>
              <w:rPr>
                <w:rFonts w:eastAsia="MS Mincho"/>
                <w:lang w:val="en-US" w:eastAsia="ja-JP"/>
              </w:rPr>
              <w:t>It is up to network configuration whether a pool in which random selection by P-UEs is permitted overlaps with other pools</w:t>
            </w:r>
          </w:p>
          <w:p w14:paraId="75FCF7AA" w14:textId="77777777" w:rsidR="00CA5EB9" w:rsidRDefault="00CA5EB9" w:rsidP="00CA5EB9">
            <w:pPr>
              <w:numPr>
                <w:ilvl w:val="1"/>
                <w:numId w:val="29"/>
              </w:numPr>
              <w:spacing w:after="0"/>
              <w:rPr>
                <w:rFonts w:eastAsia="MS Mincho"/>
                <w:lang w:val="en-US" w:eastAsia="ja-JP"/>
              </w:rPr>
            </w:pPr>
            <w:r>
              <w:rPr>
                <w:rFonts w:eastAsia="MS Mincho"/>
                <w:lang w:val="en-US" w:eastAsia="ja-JP"/>
              </w:rPr>
              <w:t>The specification supports the possibility to configure pools in which random selection by P-UEs is not permitted</w:t>
            </w:r>
          </w:p>
          <w:p w14:paraId="04B63A95" w14:textId="77777777" w:rsidR="00CA5EB9" w:rsidRDefault="00CA5EB9" w:rsidP="00CA5EB9">
            <w:pPr>
              <w:numPr>
                <w:ilvl w:val="0"/>
                <w:numId w:val="29"/>
              </w:numPr>
              <w:spacing w:after="0"/>
              <w:rPr>
                <w:rFonts w:eastAsia="MS Mincho"/>
                <w:lang w:val="en-US" w:eastAsia="ja-JP"/>
              </w:rPr>
            </w:pPr>
            <w:r>
              <w:rPr>
                <w:rFonts w:eastAsia="MS Mincho"/>
                <w:lang w:val="en-US" w:eastAsia="ja-JP"/>
              </w:rPr>
              <w:t>The specification supports the possibility for a</w:t>
            </w:r>
            <w:r w:rsidRPr="005C5AF3">
              <w:rPr>
                <w:rFonts w:eastAsia="MS Mincho"/>
                <w:lang w:val="en-US" w:eastAsia="ja-JP"/>
              </w:rPr>
              <w:t xml:space="preserve"> P-UE </w:t>
            </w:r>
            <w:r>
              <w:rPr>
                <w:rFonts w:eastAsia="MS Mincho"/>
                <w:lang w:val="en-US" w:eastAsia="ja-JP"/>
              </w:rPr>
              <w:t>to use</w:t>
            </w:r>
            <w:r w:rsidRPr="005C5AF3">
              <w:rPr>
                <w:rFonts w:eastAsia="MS Mincho"/>
                <w:lang w:val="en-US" w:eastAsia="ja-JP"/>
              </w:rPr>
              <w:t xml:space="preserve"> </w:t>
            </w:r>
            <w:r>
              <w:rPr>
                <w:rFonts w:eastAsia="MS Mincho"/>
                <w:lang w:val="en-US" w:eastAsia="ja-JP"/>
              </w:rPr>
              <w:t xml:space="preserve">partial </w:t>
            </w:r>
            <w:r w:rsidRPr="005C5AF3">
              <w:rPr>
                <w:rFonts w:eastAsia="MS Mincho"/>
                <w:lang w:val="en-US" w:eastAsia="ja-JP"/>
              </w:rPr>
              <w:t xml:space="preserve">sensing </w:t>
            </w:r>
            <w:r w:rsidRPr="00550A34">
              <w:rPr>
                <w:rFonts w:eastAsia="MS Mincho"/>
                <w:lang w:val="en-US" w:eastAsia="ja-JP"/>
              </w:rPr>
              <w:t>in a subset of subframes</w:t>
            </w:r>
          </w:p>
          <w:p w14:paraId="5DF2297D" w14:textId="77777777" w:rsidR="00CA5EB9" w:rsidRDefault="00CA5EB9" w:rsidP="00CA5EB9">
            <w:pPr>
              <w:numPr>
                <w:ilvl w:val="1"/>
                <w:numId w:val="29"/>
              </w:numPr>
              <w:spacing w:after="0"/>
              <w:rPr>
                <w:rFonts w:eastAsia="MS Mincho"/>
                <w:lang w:val="en-US" w:eastAsia="ja-JP"/>
              </w:rPr>
            </w:pPr>
            <w:r>
              <w:rPr>
                <w:rFonts w:eastAsia="MS Mincho"/>
                <w:lang w:val="en-US" w:eastAsia="ja-JP"/>
              </w:rPr>
              <w:t>Details of P-UE partial sensing are FFS</w:t>
            </w:r>
          </w:p>
          <w:p w14:paraId="2E2E8591" w14:textId="77777777" w:rsidR="00CA5EB9" w:rsidRDefault="00CA5EB9" w:rsidP="00CA5EB9">
            <w:pPr>
              <w:numPr>
                <w:ilvl w:val="2"/>
                <w:numId w:val="29"/>
              </w:numPr>
              <w:spacing w:after="0"/>
              <w:rPr>
                <w:rFonts w:eastAsia="MS Mincho"/>
                <w:lang w:val="en-US" w:eastAsia="ja-JP"/>
              </w:rPr>
            </w:pPr>
            <w:r>
              <w:rPr>
                <w:rFonts w:eastAsia="MS Mincho"/>
                <w:lang w:val="en-US" w:eastAsia="ja-JP"/>
              </w:rPr>
              <w:t>V2V sensing-based resource selection is the baseline; strive to define P-UE partial sensing-based resource selection to be as similar as possible to V2V sensing-based resource selection</w:t>
            </w:r>
          </w:p>
          <w:p w14:paraId="49C6C765" w14:textId="77777777" w:rsidR="00CA5EB9" w:rsidRDefault="00CA5EB9" w:rsidP="00CA5EB9">
            <w:pPr>
              <w:numPr>
                <w:ilvl w:val="1"/>
                <w:numId w:val="29"/>
              </w:numPr>
              <w:spacing w:after="0"/>
              <w:rPr>
                <w:rFonts w:eastAsia="MS Mincho"/>
                <w:lang w:val="en-US" w:eastAsia="ja-JP"/>
              </w:rPr>
            </w:pPr>
            <w:r>
              <w:rPr>
                <w:rFonts w:eastAsia="MS Mincho"/>
                <w:lang w:val="en-US" w:eastAsia="ja-JP"/>
              </w:rPr>
              <w:t>FFS whether support of partial sensing is mandatory for P-UEs with sidelink Rx capability</w:t>
            </w:r>
          </w:p>
          <w:p w14:paraId="69DC3E9D" w14:textId="77777777" w:rsidR="00CA5EB9" w:rsidRDefault="00CA5EB9" w:rsidP="00CA5EB9">
            <w:pPr>
              <w:numPr>
                <w:ilvl w:val="1"/>
                <w:numId w:val="29"/>
              </w:numPr>
              <w:spacing w:after="0"/>
              <w:rPr>
                <w:rFonts w:eastAsia="MS Mincho"/>
                <w:lang w:val="en-US" w:eastAsia="ja-JP"/>
              </w:rPr>
            </w:pPr>
            <w:r>
              <w:rPr>
                <w:rFonts w:eastAsia="MS Mincho"/>
                <w:lang w:val="en-US" w:eastAsia="ja-JP"/>
              </w:rPr>
              <w:t>FFS under what conditions a P-UE that supports partial sensing uses partial sensing</w:t>
            </w:r>
          </w:p>
          <w:p w14:paraId="415AED78" w14:textId="77777777" w:rsidR="00CA5EB9" w:rsidRDefault="00CA5EB9" w:rsidP="00CA5EB9">
            <w:pPr>
              <w:numPr>
                <w:ilvl w:val="1"/>
                <w:numId w:val="29"/>
              </w:numPr>
              <w:spacing w:after="0"/>
              <w:rPr>
                <w:rFonts w:eastAsia="MS Mincho"/>
                <w:lang w:val="en-US" w:eastAsia="ja-JP"/>
              </w:rPr>
            </w:pPr>
            <w:r>
              <w:rPr>
                <w:rFonts w:eastAsia="MS Mincho"/>
                <w:lang w:val="en-US" w:eastAsia="ja-JP"/>
              </w:rPr>
              <w:t xml:space="preserve">If a P-UE uses partial sensing, </w:t>
            </w:r>
          </w:p>
          <w:p w14:paraId="7DAFCD82" w14:textId="77777777" w:rsidR="00CA5EB9" w:rsidRDefault="00CA5EB9" w:rsidP="006362BD">
            <w:pPr>
              <w:numPr>
                <w:ilvl w:val="2"/>
                <w:numId w:val="29"/>
              </w:numPr>
              <w:spacing w:after="0"/>
              <w:rPr>
                <w:rFonts w:eastAsia="MS Mincho"/>
                <w:lang w:val="en-US" w:eastAsia="ja-JP"/>
              </w:rPr>
            </w:pPr>
            <w:r>
              <w:rPr>
                <w:rFonts w:eastAsia="MS Mincho"/>
                <w:lang w:val="en-US" w:eastAsia="ja-JP"/>
              </w:rPr>
              <w:t>details of resource pool FFS</w:t>
            </w:r>
          </w:p>
          <w:p w14:paraId="35368A27" w14:textId="77777777" w:rsidR="000314DD" w:rsidRDefault="000314DD" w:rsidP="007954A6">
            <w:pPr>
              <w:spacing w:after="0"/>
              <w:rPr>
                <w:rFonts w:eastAsia="MS Mincho"/>
                <w:lang w:val="en-US" w:eastAsia="ja-JP"/>
              </w:rPr>
            </w:pPr>
          </w:p>
          <w:p w14:paraId="085ED489" w14:textId="326E8610" w:rsidR="000314DD" w:rsidRPr="007954A6" w:rsidRDefault="000314DD" w:rsidP="000314DD">
            <w:pPr>
              <w:rPr>
                <w:rFonts w:eastAsia="Malgun Gothic"/>
                <w:b/>
                <w:lang w:eastAsia="ko-KR"/>
              </w:rPr>
            </w:pPr>
            <w:r w:rsidRPr="007954A6">
              <w:rPr>
                <w:rFonts w:eastAsia="Malgun Gothic"/>
                <w:b/>
                <w:highlight w:val="green"/>
                <w:lang w:eastAsia="ko-KR"/>
              </w:rPr>
              <w:t>Agreement:</w:t>
            </w:r>
            <w:r w:rsidRPr="007954A6">
              <w:rPr>
                <w:rFonts w:eastAsia="Malgun Gothic"/>
                <w:b/>
                <w:lang w:eastAsia="ko-KR"/>
              </w:rPr>
              <w:t xml:space="preserve"> </w:t>
            </w:r>
            <w:r w:rsidRPr="007954A6">
              <w:rPr>
                <w:rFonts w:eastAsia="MS Mincho"/>
                <w:u w:val="single"/>
                <w:lang w:val="en-US" w:eastAsia="ja-JP"/>
              </w:rPr>
              <w:t>(from RAN1#86bis</w:t>
            </w:r>
            <w:r w:rsidR="006E1039">
              <w:rPr>
                <w:rFonts w:eastAsia="MS Mincho"/>
                <w:u w:val="single"/>
                <w:lang w:val="en-US" w:eastAsia="ja-JP"/>
              </w:rPr>
              <w:t xml:space="preserve"> </w:t>
            </w:r>
            <w:r w:rsidR="006E1039">
              <w:rPr>
                <w:rFonts w:eastAsia="MS Mincho"/>
                <w:u w:val="single"/>
                <w:lang w:val="en-US" w:eastAsia="ja-JP"/>
              </w:rPr>
              <w:fldChar w:fldCharType="begin"/>
            </w:r>
            <w:r w:rsidR="006E1039">
              <w:rPr>
                <w:rFonts w:eastAsia="MS Mincho"/>
                <w:u w:val="single"/>
                <w:lang w:val="en-US" w:eastAsia="ja-JP"/>
              </w:rPr>
              <w:instrText xml:space="preserve"> REF _Ref465697042 \r \h </w:instrText>
            </w:r>
            <w:r w:rsidR="006E1039">
              <w:rPr>
                <w:rFonts w:eastAsia="MS Mincho"/>
                <w:u w:val="single"/>
                <w:lang w:val="en-US" w:eastAsia="ja-JP"/>
              </w:rPr>
            </w:r>
            <w:r w:rsidR="006E1039">
              <w:rPr>
                <w:rFonts w:eastAsia="MS Mincho"/>
                <w:u w:val="single"/>
                <w:lang w:val="en-US" w:eastAsia="ja-JP"/>
              </w:rPr>
              <w:fldChar w:fldCharType="separate"/>
            </w:r>
            <w:r w:rsidR="00E234A5">
              <w:rPr>
                <w:rFonts w:eastAsia="MS Mincho"/>
                <w:u w:val="single"/>
                <w:lang w:val="en-US" w:eastAsia="ja-JP"/>
              </w:rPr>
              <w:t>[6]</w:t>
            </w:r>
            <w:r w:rsidR="006E1039">
              <w:rPr>
                <w:rFonts w:eastAsia="MS Mincho"/>
                <w:u w:val="single"/>
                <w:lang w:val="en-US" w:eastAsia="ja-JP"/>
              </w:rPr>
              <w:fldChar w:fldCharType="end"/>
            </w:r>
            <w:r w:rsidRPr="007954A6">
              <w:rPr>
                <w:rFonts w:eastAsia="MS Mincho"/>
                <w:u w:val="single"/>
                <w:lang w:val="en-US" w:eastAsia="ja-JP"/>
              </w:rPr>
              <w:t>)</w:t>
            </w:r>
          </w:p>
          <w:p w14:paraId="390C417E" w14:textId="77777777" w:rsidR="000314DD" w:rsidRDefault="000314DD" w:rsidP="000314DD">
            <w:pPr>
              <w:numPr>
                <w:ilvl w:val="0"/>
                <w:numId w:val="33"/>
              </w:numPr>
              <w:spacing w:after="0"/>
              <w:rPr>
                <w:rFonts w:eastAsia="Malgun Gothic"/>
                <w:lang w:eastAsia="ko-KR"/>
              </w:rPr>
            </w:pPr>
            <w:r>
              <w:rPr>
                <w:rFonts w:eastAsia="Malgun Gothic" w:hint="eastAsia"/>
                <w:lang w:eastAsia="ko-KR"/>
              </w:rPr>
              <w:t>T</w:t>
            </w:r>
            <w:r w:rsidRPr="00923C0E">
              <w:rPr>
                <w:rFonts w:eastAsia="Malgun Gothic"/>
                <w:lang w:eastAsia="ko-KR"/>
              </w:rPr>
              <w:t>he following aspects</w:t>
            </w:r>
            <w:r w:rsidRPr="00923C0E">
              <w:rPr>
                <w:rFonts w:eastAsia="Malgun Gothic" w:hint="eastAsia"/>
                <w:lang w:eastAsia="ko-KR"/>
              </w:rPr>
              <w:t xml:space="preserve"> </w:t>
            </w:r>
            <w:r>
              <w:rPr>
                <w:rFonts w:eastAsia="Malgun Gothic" w:hint="eastAsia"/>
                <w:lang w:eastAsia="ko-KR"/>
              </w:rPr>
              <w:t>needs to be addressed to define resource selection based on partial sensing</w:t>
            </w:r>
          </w:p>
          <w:p w14:paraId="263961AE" w14:textId="77777777" w:rsidR="000314DD" w:rsidRDefault="000314DD" w:rsidP="000314DD">
            <w:pPr>
              <w:numPr>
                <w:ilvl w:val="1"/>
                <w:numId w:val="33"/>
              </w:numPr>
              <w:spacing w:after="0"/>
              <w:rPr>
                <w:rFonts w:eastAsia="Malgun Gothic"/>
                <w:lang w:eastAsia="ko-KR"/>
              </w:rPr>
            </w:pPr>
            <w:r>
              <w:rPr>
                <w:rFonts w:eastAsia="Malgun Gothic" w:hint="eastAsia"/>
                <w:lang w:eastAsia="ko-KR"/>
              </w:rPr>
              <w:t>How to determine the subset of subframes in which UE performs sensing</w:t>
            </w:r>
          </w:p>
          <w:p w14:paraId="02652110" w14:textId="77777777" w:rsidR="000314DD" w:rsidRDefault="000314DD" w:rsidP="000314DD">
            <w:pPr>
              <w:numPr>
                <w:ilvl w:val="1"/>
                <w:numId w:val="33"/>
              </w:numPr>
              <w:spacing w:after="0"/>
              <w:rPr>
                <w:rFonts w:eastAsia="Malgun Gothic"/>
                <w:lang w:eastAsia="ko-KR"/>
              </w:rPr>
            </w:pPr>
            <w:r>
              <w:rPr>
                <w:rFonts w:eastAsia="Malgun Gothic" w:hint="eastAsia"/>
                <w:lang w:eastAsia="ko-KR"/>
              </w:rPr>
              <w:t xml:space="preserve">How to determine the subset of subframes for </w:t>
            </w:r>
            <w:r>
              <w:rPr>
                <w:rFonts w:eastAsia="Malgun Gothic"/>
                <w:lang w:eastAsia="ko-KR"/>
              </w:rPr>
              <w:t>the</w:t>
            </w:r>
            <w:r>
              <w:rPr>
                <w:rFonts w:eastAsia="Malgun Gothic" w:hint="eastAsia"/>
                <w:lang w:eastAsia="ko-KR"/>
              </w:rPr>
              <w:t xml:space="preserve"> candidates of resource selection</w:t>
            </w:r>
          </w:p>
          <w:p w14:paraId="7CB215E9" w14:textId="77777777" w:rsidR="000314DD" w:rsidRDefault="000314DD" w:rsidP="000314DD">
            <w:pPr>
              <w:numPr>
                <w:ilvl w:val="1"/>
                <w:numId w:val="33"/>
              </w:numPr>
              <w:spacing w:after="0"/>
              <w:rPr>
                <w:rFonts w:eastAsia="Malgun Gothic"/>
                <w:lang w:eastAsia="ko-KR"/>
              </w:rPr>
            </w:pPr>
            <w:r>
              <w:rPr>
                <w:rFonts w:eastAsia="Malgun Gothic" w:hint="eastAsia"/>
                <w:lang w:eastAsia="ko-KR"/>
              </w:rPr>
              <w:t>How to relate these two subsets</w:t>
            </w:r>
          </w:p>
          <w:p w14:paraId="56FF8734" w14:textId="77777777" w:rsidR="000314DD" w:rsidRDefault="000314DD" w:rsidP="000314DD">
            <w:pPr>
              <w:numPr>
                <w:ilvl w:val="0"/>
                <w:numId w:val="33"/>
              </w:numPr>
              <w:spacing w:after="0"/>
              <w:rPr>
                <w:rFonts w:eastAsia="Malgun Gothic"/>
                <w:lang w:eastAsia="ko-KR"/>
              </w:rPr>
            </w:pPr>
            <w:r w:rsidRPr="00923C0E">
              <w:rPr>
                <w:rFonts w:eastAsia="Malgun Gothic"/>
                <w:lang w:eastAsia="ko-KR"/>
              </w:rPr>
              <w:t xml:space="preserve">Study the </w:t>
            </w:r>
            <w:r>
              <w:rPr>
                <w:rFonts w:eastAsia="Malgun Gothic" w:hint="eastAsia"/>
                <w:lang w:eastAsia="ko-KR"/>
              </w:rPr>
              <w:t xml:space="preserve">above </w:t>
            </w:r>
            <w:r w:rsidRPr="00923C0E">
              <w:rPr>
                <w:rFonts w:eastAsia="Malgun Gothic"/>
                <w:lang w:eastAsia="ko-KR"/>
              </w:rPr>
              <w:t>aspects in terms of PRR and energy consumption:</w:t>
            </w:r>
          </w:p>
          <w:p w14:paraId="5854E5AA" w14:textId="5C6BF8D9" w:rsidR="000314DD" w:rsidRPr="007954A6" w:rsidRDefault="000314DD" w:rsidP="007954A6">
            <w:pPr>
              <w:spacing w:after="0"/>
              <w:rPr>
                <w:rFonts w:eastAsia="MS Mincho"/>
                <w:lang w:eastAsia="ja-JP"/>
              </w:rPr>
            </w:pPr>
          </w:p>
        </w:tc>
      </w:tr>
    </w:tbl>
    <w:p w14:paraId="0E2E4FD2" w14:textId="77777777" w:rsidR="00CA5EB9" w:rsidRDefault="00CA5EB9" w:rsidP="006362BD">
      <w:pPr>
        <w:rPr>
          <w:spacing w:val="2"/>
        </w:rPr>
      </w:pPr>
    </w:p>
    <w:p w14:paraId="21B8F40C" w14:textId="77CF2056" w:rsidR="007C6800" w:rsidRDefault="00FA152F" w:rsidP="00FA152F">
      <w:pPr>
        <w:pStyle w:val="Heading1"/>
      </w:pPr>
      <w:r>
        <w:t>Partial sensing</w:t>
      </w:r>
    </w:p>
    <w:p w14:paraId="44D91B3E" w14:textId="7AEB967A" w:rsidR="00155561" w:rsidRDefault="00155561" w:rsidP="007954A6">
      <w:pPr>
        <w:pStyle w:val="Heading2"/>
      </w:pPr>
      <w:bookmarkStart w:id="4" w:name="_Ref465698545"/>
      <w:r>
        <w:t>General considerations</w:t>
      </w:r>
    </w:p>
    <w:p w14:paraId="113C549C" w14:textId="735261D8" w:rsidR="00E81463" w:rsidRPr="007954A6" w:rsidRDefault="00E81463" w:rsidP="007954A6">
      <w:pPr>
        <w:jc w:val="both"/>
      </w:pPr>
      <w:r>
        <w:t>As RAN1 observed in the past, s</w:t>
      </w:r>
      <w:r w:rsidRPr="007954A6">
        <w:t xml:space="preserve">ensing-based </w:t>
      </w:r>
      <w:r>
        <w:t xml:space="preserve">resource selection has important implications both in terms of energy sensing and UE complexity. We believe that these reasons justify the support of P-UEs that do not include a PC5 RX chain. However, we also the importance of having P-UEs that are capable of performing sensing-based resource selection, even if sensing is only partial as we describe below. For example, this may find applications in vulnerable road users carrying P-UEs such as cyclists, etc. Such UEs may generate more traffic and require </w:t>
      </w:r>
      <w:r w:rsidR="00817152">
        <w:t>more interaction with other nearby UEs.</w:t>
      </w:r>
    </w:p>
    <w:p w14:paraId="2583BEEB" w14:textId="428C08D9" w:rsidR="00155561" w:rsidRPr="003C68AB" w:rsidRDefault="00155561" w:rsidP="00155561">
      <w:pPr>
        <w:rPr>
          <w:b/>
          <w:i/>
        </w:rPr>
      </w:pPr>
      <w:r w:rsidRPr="003C68AB">
        <w:rPr>
          <w:b/>
          <w:i/>
        </w:rPr>
        <w:t>Proposal 1:</w:t>
      </w:r>
    </w:p>
    <w:p w14:paraId="4A4011D1" w14:textId="490C6C9A" w:rsidR="00155561" w:rsidRPr="00143147" w:rsidRDefault="00155561" w:rsidP="00155561">
      <w:pPr>
        <w:pStyle w:val="ListParagraph"/>
        <w:numPr>
          <w:ilvl w:val="0"/>
          <w:numId w:val="35"/>
        </w:numPr>
        <w:rPr>
          <w:rFonts w:ascii="Times New Roman" w:hAnsi="Times New Roman" w:cs="Times New Roman"/>
          <w:b/>
          <w:i/>
          <w:sz w:val="20"/>
          <w:szCs w:val="20"/>
        </w:rPr>
      </w:pPr>
      <w:r w:rsidRPr="00143147">
        <w:rPr>
          <w:rFonts w:ascii="Times New Roman" w:hAnsi="Times New Roman" w:cs="Times New Roman"/>
          <w:b/>
          <w:i/>
          <w:sz w:val="20"/>
          <w:szCs w:val="20"/>
        </w:rPr>
        <w:t xml:space="preserve">Support for partial sensing in P-UEs is optional. </w:t>
      </w:r>
    </w:p>
    <w:p w14:paraId="6EA7C8DC" w14:textId="433434C4" w:rsidR="000D23AF" w:rsidRDefault="000D23AF" w:rsidP="007954A6">
      <w:pPr>
        <w:pStyle w:val="Heading2"/>
      </w:pPr>
      <w:r>
        <w:lastRenderedPageBreak/>
        <w:t>Subframe sensed by the UE</w:t>
      </w:r>
      <w:bookmarkEnd w:id="4"/>
    </w:p>
    <w:p w14:paraId="3F59E1E2" w14:textId="4CDC5E35" w:rsidR="004233EB" w:rsidRDefault="004233EB" w:rsidP="007954A6">
      <w:r>
        <w:t>Sensing is performed by UEs to predict future resource utilization in two ways: by reading SAs transmitted by other UEs and by measuring energy contents in specific resources.</w:t>
      </w:r>
    </w:p>
    <w:p w14:paraId="3D170267" w14:textId="656EB9B0" w:rsidR="00695530" w:rsidRDefault="00695530" w:rsidP="007954A6">
      <w:pPr>
        <w:jc w:val="both"/>
      </w:pPr>
      <w:r>
        <w:t>An SA transmitted by a UEs may contain information about the intention of the UE to utilize the same frequency resources for transmission at a later time. This allows for booking resources in {20,50,100,200,…1000 ms}, where the different values are configurable per pool (20 and 50 ms) or per carrier (100,…, 1000 ms)</w:t>
      </w:r>
      <w:r w:rsidR="002155B6">
        <w:t xml:space="preserve">. </w:t>
      </w:r>
      <w:r w:rsidR="009B28E2">
        <w:t>Based on this, all the knowledge to be obtained through sensing about the future utilization frequency resource in subframe m is present in subframes m-k, where k are all the allowable booking values for that pool and carrier.</w:t>
      </w:r>
      <w:r w:rsidR="00BB167F">
        <w:t xml:space="preserve"> </w:t>
      </w:r>
      <w:r w:rsidR="009B28E2">
        <w:t xml:space="preserve">However, </w:t>
      </w:r>
      <w:r w:rsidR="003F3201">
        <w:t xml:space="preserve">this presuposes that SAs are always correctly decoded and to some extent it dispenses with the robustness of energy sensing. </w:t>
      </w:r>
    </w:p>
    <w:p w14:paraId="56302B15" w14:textId="4B91BFED" w:rsidR="00BB167F" w:rsidRDefault="00BB167F" w:rsidP="007954A6">
      <w:pPr>
        <w:jc w:val="both"/>
      </w:pPr>
      <w:r>
        <w:t xml:space="preserve">For example, consider the situation depicted in </w:t>
      </w:r>
      <w:r>
        <w:fldChar w:fldCharType="begin"/>
      </w:r>
      <w:r>
        <w:instrText xml:space="preserve"> REF _Ref465712988 \h </w:instrText>
      </w:r>
      <w:r>
        <w:fldChar w:fldCharType="separate"/>
      </w:r>
      <w:r w:rsidR="00E234A5">
        <w:t xml:space="preserve">Figure </w:t>
      </w:r>
      <w:r w:rsidR="00E234A5">
        <w:rPr>
          <w:noProof/>
        </w:rPr>
        <w:t>1</w:t>
      </w:r>
      <w:r>
        <w:fldChar w:fldCharType="end"/>
      </w:r>
      <w:r>
        <w:t>. In this case, the only possible booking period is 100 ms. Consequently, all information about future reservation of a frequency resource at time m can be obtained from the SAs transmitted at time m-100. However, if these SAs are not decoded correctly, then the resource will be perceived as free since energy sensing is not utilized at all.</w:t>
      </w:r>
      <w:r w:rsidR="003164DD">
        <w:t xml:space="preserve"> Clearly, if the P-UE had been required to sense </w:t>
      </w:r>
      <w:r w:rsidR="005C21E1">
        <w:t xml:space="preserve">not only </w:t>
      </w:r>
      <w:r w:rsidR="003164DD">
        <w:t>for m</w:t>
      </w:r>
      <w:r w:rsidR="005C21E1">
        <w:t xml:space="preserve">-100 but also for m-200, m-300, m-400, etc. the energy measurements would have revealed that the resource was indeed occupied. </w:t>
      </w:r>
    </w:p>
    <w:p w14:paraId="5EE9FBD0" w14:textId="77777777" w:rsidR="00BB167F" w:rsidRDefault="003F3201" w:rsidP="007954A6">
      <w:pPr>
        <w:keepNext/>
        <w:jc w:val="center"/>
      </w:pPr>
      <w:r>
        <w:rPr>
          <w:noProof/>
          <w:lang w:val="en-US"/>
        </w:rPr>
        <w:drawing>
          <wp:inline distT="0" distB="0" distL="0" distR="0" wp14:anchorId="4A5B95D6" wp14:editId="5B3DDBBC">
            <wp:extent cx="4529455" cy="162179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29455" cy="1621790"/>
                    </a:xfrm>
                    <a:prstGeom prst="rect">
                      <a:avLst/>
                    </a:prstGeom>
                    <a:noFill/>
                  </pic:spPr>
                </pic:pic>
              </a:graphicData>
            </a:graphic>
          </wp:inline>
        </w:drawing>
      </w:r>
    </w:p>
    <w:p w14:paraId="27F52B16" w14:textId="00CB7A40" w:rsidR="003F3201" w:rsidRDefault="00BB167F" w:rsidP="007954A6">
      <w:pPr>
        <w:pStyle w:val="Caption"/>
        <w:jc w:val="center"/>
      </w:pPr>
      <w:bookmarkStart w:id="5" w:name="_Ref465712988"/>
      <w:r>
        <w:t xml:space="preserve">Figure </w:t>
      </w:r>
      <w:r>
        <w:fldChar w:fldCharType="begin"/>
      </w:r>
      <w:r>
        <w:instrText xml:space="preserve"> SEQ Figure \* ARABIC </w:instrText>
      </w:r>
      <w:r>
        <w:fldChar w:fldCharType="separate"/>
      </w:r>
      <w:r w:rsidR="00E234A5">
        <w:rPr>
          <w:noProof/>
        </w:rPr>
        <w:t>1</w:t>
      </w:r>
      <w:r>
        <w:fldChar w:fldCharType="end"/>
      </w:r>
      <w:bookmarkEnd w:id="5"/>
      <w:r w:rsidR="00781E72">
        <w:t>. Illustration of the problem of sensing only for supported reservation periodicities.</w:t>
      </w:r>
    </w:p>
    <w:p w14:paraId="414E3736" w14:textId="6EC301DA" w:rsidR="00BB167F" w:rsidRPr="007954A6" w:rsidRDefault="00BB167F" w:rsidP="007954A6">
      <w:pPr>
        <w:jc w:val="both"/>
      </w:pPr>
      <w:r>
        <w:t>In summary, we believe that to in order to be able to select a frequency resource in subframe m, the P-UE must have sensed on all subframes m-i*P</w:t>
      </w:r>
      <w:r w:rsidRPr="007954A6">
        <w:rPr>
          <w:vertAlign w:val="subscript"/>
        </w:rPr>
        <w:t>min</w:t>
      </w:r>
      <w:r>
        <w:t xml:space="preserve"> spanning the last second, where P</w:t>
      </w:r>
      <w:r w:rsidRPr="007954A6">
        <w:rPr>
          <w:vertAlign w:val="subscript"/>
        </w:rPr>
        <w:t>min</w:t>
      </w:r>
      <w:r>
        <w:t xml:space="preserve"> is the smallest allowable reservation period in the pool/carrier. This may result in a large energy consumption for 20 and 50 ms depending on the final agreements on sensing for these shorter periodicities</w:t>
      </w:r>
      <w:r w:rsidR="004C7BC3">
        <w:t xml:space="preserve"> (see </w:t>
      </w:r>
      <w:r w:rsidR="004C7BC3">
        <w:fldChar w:fldCharType="begin"/>
      </w:r>
      <w:r w:rsidR="004C7BC3">
        <w:instrText xml:space="preserve"> REF _Ref465714099 \r \h </w:instrText>
      </w:r>
      <w:r w:rsidR="004C7BC3">
        <w:fldChar w:fldCharType="separate"/>
      </w:r>
      <w:r w:rsidR="00E234A5">
        <w:t>[7]</w:t>
      </w:r>
      <w:r w:rsidR="004C7BC3">
        <w:fldChar w:fldCharType="end"/>
      </w:r>
      <w:r w:rsidR="004C7BC3">
        <w:t>)</w:t>
      </w:r>
      <w:r>
        <w:t>. However, these values are for high-performance pools (e.g., for demaning use case like platooning, etc.) in which P-UE are not expected to transmit in any case.</w:t>
      </w:r>
    </w:p>
    <w:p w14:paraId="51579526" w14:textId="4A2AF417" w:rsidR="003276FA" w:rsidRPr="003667BD" w:rsidRDefault="003276FA" w:rsidP="003276FA">
      <w:pPr>
        <w:rPr>
          <w:b/>
          <w:i/>
        </w:rPr>
      </w:pPr>
      <w:r w:rsidRPr="003667BD">
        <w:rPr>
          <w:b/>
          <w:i/>
        </w:rPr>
        <w:t xml:space="preserve">Proposal </w:t>
      </w:r>
      <w:r w:rsidR="00155561">
        <w:rPr>
          <w:b/>
          <w:i/>
        </w:rPr>
        <w:t>2</w:t>
      </w:r>
      <w:r w:rsidRPr="003667BD">
        <w:rPr>
          <w:b/>
          <w:i/>
        </w:rPr>
        <w:t>:</w:t>
      </w:r>
    </w:p>
    <w:p w14:paraId="76A4FF77" w14:textId="55AF7F13" w:rsidR="00BB167F" w:rsidRDefault="00BB167F" w:rsidP="003276FA">
      <w:pPr>
        <w:pStyle w:val="ListParagraph"/>
        <w:numPr>
          <w:ilvl w:val="0"/>
          <w:numId w:val="35"/>
        </w:numPr>
        <w:rPr>
          <w:rFonts w:ascii="Times New Roman" w:hAnsi="Times New Roman" w:cs="Times New Roman"/>
          <w:b/>
          <w:i/>
          <w:sz w:val="20"/>
          <w:szCs w:val="20"/>
        </w:rPr>
      </w:pPr>
      <w:r>
        <w:rPr>
          <w:rFonts w:ascii="Times New Roman" w:hAnsi="Times New Roman" w:cs="Times New Roman"/>
          <w:b/>
          <w:i/>
          <w:sz w:val="20"/>
          <w:szCs w:val="20"/>
        </w:rPr>
        <w:t>If a frequency resources in subframe m is candidate for resource selection with partial sensing, then the P-UE must sense on all subframes m-i*P</w:t>
      </w:r>
      <w:r w:rsidRPr="007954A6">
        <w:rPr>
          <w:rFonts w:ascii="Times New Roman" w:hAnsi="Times New Roman" w:cs="Times New Roman"/>
          <w:b/>
          <w:i/>
          <w:sz w:val="20"/>
          <w:szCs w:val="20"/>
          <w:vertAlign w:val="subscript"/>
        </w:rPr>
        <w:t>min</w:t>
      </w:r>
      <w:r w:rsidR="006104B4">
        <w:rPr>
          <w:rFonts w:ascii="Times New Roman" w:hAnsi="Times New Roman" w:cs="Times New Roman"/>
          <w:b/>
          <w:i/>
          <w:sz w:val="20"/>
          <w:szCs w:val="20"/>
        </w:rPr>
        <w:t xml:space="preserve"> for i={1,…, floor(1000/P</w:t>
      </w:r>
      <w:r w:rsidR="006104B4" w:rsidRPr="003667BD">
        <w:rPr>
          <w:rFonts w:ascii="Times New Roman" w:hAnsi="Times New Roman" w:cs="Times New Roman"/>
          <w:b/>
          <w:i/>
          <w:sz w:val="20"/>
          <w:szCs w:val="20"/>
          <w:vertAlign w:val="subscript"/>
        </w:rPr>
        <w:t>min</w:t>
      </w:r>
      <w:r w:rsidR="006104B4">
        <w:rPr>
          <w:rFonts w:ascii="Times New Roman" w:hAnsi="Times New Roman" w:cs="Times New Roman"/>
          <w:b/>
          <w:i/>
          <w:sz w:val="20"/>
          <w:szCs w:val="20"/>
        </w:rPr>
        <w:t>)}.</w:t>
      </w:r>
    </w:p>
    <w:p w14:paraId="5982F106" w14:textId="6F1D811A" w:rsidR="003014C1" w:rsidRDefault="006104B4" w:rsidP="007954A6">
      <w:pPr>
        <w:pStyle w:val="ListParagraph"/>
        <w:numPr>
          <w:ilvl w:val="1"/>
          <w:numId w:val="35"/>
        </w:numPr>
        <w:rPr>
          <w:rFonts w:ascii="Times New Roman" w:hAnsi="Times New Roman" w:cs="Times New Roman"/>
          <w:b/>
          <w:i/>
          <w:sz w:val="20"/>
          <w:szCs w:val="20"/>
        </w:rPr>
      </w:pPr>
      <w:r w:rsidRPr="003C68AB">
        <w:rPr>
          <w:rFonts w:ascii="Times New Roman" w:hAnsi="Times New Roman" w:cs="Times New Roman"/>
          <w:b/>
          <w:i/>
          <w:sz w:val="20"/>
          <w:szCs w:val="20"/>
        </w:rPr>
        <w:t>P</w:t>
      </w:r>
      <w:r w:rsidRPr="007954A6">
        <w:rPr>
          <w:rFonts w:ascii="Times New Roman" w:hAnsi="Times New Roman" w:cs="Times New Roman"/>
          <w:b/>
          <w:i/>
          <w:sz w:val="20"/>
          <w:szCs w:val="20"/>
          <w:vertAlign w:val="subscript"/>
        </w:rPr>
        <w:t>min</w:t>
      </w:r>
      <w:r w:rsidRPr="003C68AB">
        <w:rPr>
          <w:rFonts w:ascii="Times New Roman" w:hAnsi="Times New Roman" w:cs="Times New Roman"/>
          <w:b/>
          <w:i/>
          <w:sz w:val="20"/>
          <w:szCs w:val="20"/>
        </w:rPr>
        <w:t xml:space="preserve"> is the minimum allowed reservation periodicity in the pool/carrier</w:t>
      </w:r>
      <w:r w:rsidR="00817152">
        <w:rPr>
          <w:rFonts w:ascii="Times New Roman" w:hAnsi="Times New Roman" w:cs="Times New Roman"/>
          <w:b/>
          <w:i/>
          <w:sz w:val="20"/>
          <w:szCs w:val="20"/>
        </w:rPr>
        <w:t xml:space="preserve"> (from configuration/preconfiguration)</w:t>
      </w:r>
      <w:r>
        <w:rPr>
          <w:rFonts w:ascii="Times New Roman" w:hAnsi="Times New Roman" w:cs="Times New Roman"/>
          <w:b/>
          <w:i/>
          <w:sz w:val="20"/>
          <w:szCs w:val="20"/>
        </w:rPr>
        <w:t>.</w:t>
      </w:r>
    </w:p>
    <w:p w14:paraId="2801A142" w14:textId="1DDD2ECB" w:rsidR="003276FA" w:rsidRPr="007954A6" w:rsidRDefault="003014C1" w:rsidP="007954A6">
      <w:pPr>
        <w:pStyle w:val="ListParagraph"/>
        <w:numPr>
          <w:ilvl w:val="1"/>
          <w:numId w:val="35"/>
        </w:numPr>
        <w:rPr>
          <w:rFonts w:ascii="Times New Roman" w:hAnsi="Times New Roman" w:cs="Times New Roman"/>
          <w:b/>
          <w:i/>
          <w:sz w:val="20"/>
          <w:szCs w:val="20"/>
        </w:rPr>
      </w:pPr>
      <w:r>
        <w:rPr>
          <w:rFonts w:ascii="Times New Roman" w:hAnsi="Times New Roman" w:cs="Times New Roman"/>
          <w:b/>
          <w:i/>
          <w:sz w:val="20"/>
          <w:szCs w:val="20"/>
        </w:rPr>
        <w:t>FFS: restrictions on the range of i for P</w:t>
      </w:r>
      <w:r w:rsidRPr="007954A6">
        <w:rPr>
          <w:rFonts w:ascii="Times New Roman" w:hAnsi="Times New Roman" w:cs="Times New Roman"/>
          <w:b/>
          <w:i/>
          <w:sz w:val="20"/>
          <w:szCs w:val="20"/>
          <w:vertAlign w:val="subscript"/>
        </w:rPr>
        <w:t>min</w:t>
      </w:r>
      <w:r>
        <w:rPr>
          <w:rFonts w:ascii="Times New Roman" w:hAnsi="Times New Roman" w:cs="Times New Roman"/>
          <w:b/>
          <w:i/>
          <w:sz w:val="20"/>
          <w:szCs w:val="20"/>
        </w:rPr>
        <w:t>={20,50</w:t>
      </w:r>
      <w:r w:rsidR="00B45019">
        <w:rPr>
          <w:rFonts w:ascii="Times New Roman" w:hAnsi="Times New Roman" w:cs="Times New Roman"/>
          <w:b/>
          <w:i/>
          <w:sz w:val="20"/>
          <w:szCs w:val="20"/>
        </w:rPr>
        <w:t xml:space="preserve"> ms</w:t>
      </w:r>
      <w:r>
        <w:rPr>
          <w:rFonts w:ascii="Times New Roman" w:hAnsi="Times New Roman" w:cs="Times New Roman"/>
          <w:b/>
          <w:i/>
          <w:sz w:val="20"/>
          <w:szCs w:val="20"/>
        </w:rPr>
        <w:t>}</w:t>
      </w:r>
      <w:r w:rsidR="003870BC">
        <w:rPr>
          <w:rFonts w:ascii="Times New Roman" w:hAnsi="Times New Roman" w:cs="Times New Roman"/>
          <w:b/>
          <w:i/>
          <w:sz w:val="20"/>
          <w:szCs w:val="20"/>
        </w:rPr>
        <w:t xml:space="preserve"> (e.g., depending on the agreements for sensing with smaller periodicities).</w:t>
      </w:r>
    </w:p>
    <w:p w14:paraId="1978B2E5" w14:textId="4958F6B7" w:rsidR="003014C1" w:rsidRPr="007954A6" w:rsidRDefault="003014C1" w:rsidP="007954A6">
      <w:pPr>
        <w:spacing w:before="240"/>
        <w:jc w:val="both"/>
        <w:rPr>
          <w:lang w:val="en-US"/>
        </w:rPr>
      </w:pPr>
      <w:r>
        <w:rPr>
          <w:lang w:val="en-US"/>
        </w:rPr>
        <w:t>Note that this proposal establishes the required relationship between the candidate subframes for resource selection (i.e., m) and the subframes on which sensing is performed (i.e., m-i*P</w:t>
      </w:r>
      <w:r w:rsidRPr="007954A6">
        <w:rPr>
          <w:vertAlign w:val="subscript"/>
          <w:lang w:val="en-US"/>
        </w:rPr>
        <w:t>min</w:t>
      </w:r>
      <w:r>
        <w:rPr>
          <w:lang w:val="en-US"/>
        </w:rPr>
        <w:t>)</w:t>
      </w:r>
      <w:r w:rsidR="00AA3613">
        <w:rPr>
          <w:lang w:val="en-US"/>
        </w:rPr>
        <w:t>.</w:t>
      </w:r>
    </w:p>
    <w:p w14:paraId="60187FC5" w14:textId="21665A6D" w:rsidR="000D23AF" w:rsidRDefault="000D23AF" w:rsidP="007954A6">
      <w:pPr>
        <w:pStyle w:val="Heading2"/>
      </w:pPr>
      <w:r>
        <w:t>Candidate subframes for resource selection</w:t>
      </w:r>
    </w:p>
    <w:p w14:paraId="2A77B861" w14:textId="7608C5EF" w:rsidR="002E2388" w:rsidRDefault="000D23AF" w:rsidP="007954A6">
      <w:r>
        <w:t>In sensing-based resource selection for V-UEs, the initial set of candidate subframes for resource selection at time is [T1,T2], where 0 ≤ T</w:t>
      </w:r>
      <w:r w:rsidRPr="007954A6">
        <w:rPr>
          <w:vertAlign w:val="subscript"/>
        </w:rPr>
        <w:t>1</w:t>
      </w:r>
      <w:r>
        <w:rPr>
          <w:vertAlign w:val="subscript"/>
        </w:rPr>
        <w:t xml:space="preserve"> </w:t>
      </w:r>
      <w:r>
        <w:t>≤ 4 and 20 ≤ T</w:t>
      </w:r>
      <w:r>
        <w:rPr>
          <w:vertAlign w:val="subscript"/>
        </w:rPr>
        <w:t>2</w:t>
      </w:r>
      <w:r>
        <w:t xml:space="preserve"> ≤ 100 are up to UE implementation. </w:t>
      </w:r>
      <w:r w:rsidR="002E2388">
        <w:t xml:space="preserve">To reduce the energy consumption, we propose that P-UEs are able to select a smaller initial set of candidate subframes for resource selection. More specifically, we believe that it is sufficient that the UE has an initial candiate subset of, at least, N=5 subframes. To ensure that the load is evenly distributed over all the resources, UEs are required to change the initiat set of candidate subframes for every reselection. </w:t>
      </w:r>
    </w:p>
    <w:p w14:paraId="29F8A340" w14:textId="4178F0C1" w:rsidR="002E2388" w:rsidRPr="007954A6" w:rsidRDefault="002E2388" w:rsidP="007954A6">
      <w:pPr>
        <w:rPr>
          <w:b/>
          <w:i/>
        </w:rPr>
      </w:pPr>
      <w:r w:rsidRPr="007954A6">
        <w:rPr>
          <w:b/>
          <w:i/>
        </w:rPr>
        <w:t xml:space="preserve">Proposal </w:t>
      </w:r>
      <w:r w:rsidR="00155561">
        <w:rPr>
          <w:b/>
          <w:i/>
        </w:rPr>
        <w:t>3</w:t>
      </w:r>
      <w:r w:rsidRPr="007954A6">
        <w:rPr>
          <w:b/>
          <w:i/>
        </w:rPr>
        <w:t>:</w:t>
      </w:r>
    </w:p>
    <w:p w14:paraId="49664051" w14:textId="4F708D44" w:rsidR="002E2388" w:rsidRPr="007954A6" w:rsidRDefault="002E2388" w:rsidP="007954A6">
      <w:pPr>
        <w:pStyle w:val="ListParagraph"/>
        <w:numPr>
          <w:ilvl w:val="0"/>
          <w:numId w:val="35"/>
        </w:numPr>
        <w:rPr>
          <w:rFonts w:ascii="Times New Roman" w:hAnsi="Times New Roman"/>
          <w:b/>
          <w:i/>
          <w:sz w:val="20"/>
        </w:rPr>
      </w:pPr>
      <w:r w:rsidRPr="007954A6">
        <w:rPr>
          <w:rFonts w:ascii="Times New Roman" w:hAnsi="Times New Roman" w:cs="Times New Roman"/>
          <w:b/>
          <w:i/>
          <w:sz w:val="20"/>
          <w:szCs w:val="20"/>
        </w:rPr>
        <w:t>The initial set of candidate subframe</w:t>
      </w:r>
      <w:r w:rsidR="00897C0D">
        <w:rPr>
          <w:rFonts w:ascii="Times New Roman" w:hAnsi="Times New Roman" w:cs="Times New Roman"/>
          <w:b/>
          <w:i/>
          <w:sz w:val="20"/>
          <w:szCs w:val="20"/>
        </w:rPr>
        <w:t>s</w:t>
      </w:r>
      <w:r w:rsidRPr="007954A6">
        <w:rPr>
          <w:rFonts w:ascii="Times New Roman" w:hAnsi="Times New Roman" w:cs="Times New Roman"/>
          <w:b/>
          <w:i/>
          <w:sz w:val="20"/>
          <w:szCs w:val="20"/>
        </w:rPr>
        <w:t xml:space="preserve"> for resource selection by P-UEs using limited sensing consists of N subframes in the interval [T1,T2]</w:t>
      </w:r>
      <w:r>
        <w:rPr>
          <w:rFonts w:ascii="Times New Roman" w:hAnsi="Times New Roman" w:cs="Times New Roman"/>
          <w:b/>
          <w:i/>
          <w:sz w:val="20"/>
          <w:szCs w:val="20"/>
        </w:rPr>
        <w:t xml:space="preserve">. </w:t>
      </w:r>
    </w:p>
    <w:p w14:paraId="0000EF72" w14:textId="328468A6" w:rsidR="002E2388" w:rsidRPr="007954A6" w:rsidRDefault="002E2388" w:rsidP="007954A6">
      <w:pPr>
        <w:pStyle w:val="ListParagraph"/>
        <w:numPr>
          <w:ilvl w:val="1"/>
          <w:numId w:val="35"/>
        </w:numPr>
        <w:rPr>
          <w:rFonts w:ascii="Times New Roman" w:hAnsi="Times New Roman"/>
          <w:b/>
          <w:i/>
          <w:sz w:val="20"/>
        </w:rPr>
      </w:pPr>
      <w:r w:rsidRPr="007954A6">
        <w:rPr>
          <w:rFonts w:ascii="Times New Roman" w:hAnsi="Times New Roman" w:cs="Times New Roman"/>
          <w:b/>
          <w:i/>
          <w:sz w:val="20"/>
          <w:szCs w:val="20"/>
        </w:rPr>
        <w:t xml:space="preserve">The value </w:t>
      </w:r>
      <w:r w:rsidRPr="007954A6">
        <w:rPr>
          <w:rFonts w:ascii="Times New Roman" w:hAnsi="Times New Roman" w:cs="Times New Roman" w:hint="eastAsia"/>
          <w:b/>
          <w:i/>
          <w:sz w:val="20"/>
          <w:szCs w:val="20"/>
        </w:rPr>
        <w:t>N</w:t>
      </w:r>
      <w:r w:rsidRPr="007954A6">
        <w:rPr>
          <w:rFonts w:ascii="Times New Roman" w:hAnsi="Times New Roman" w:cs="Times New Roman" w:hint="eastAsia"/>
          <w:b/>
          <w:i/>
          <w:sz w:val="20"/>
          <w:szCs w:val="20"/>
        </w:rPr>
        <w:t>≥</w:t>
      </w:r>
      <w:r w:rsidRPr="007954A6">
        <w:rPr>
          <w:rFonts w:ascii="Times New Roman" w:hAnsi="Times New Roman" w:cs="Times New Roman" w:hint="eastAsia"/>
          <w:b/>
          <w:i/>
          <w:sz w:val="20"/>
          <w:szCs w:val="20"/>
        </w:rPr>
        <w:t>5</w:t>
      </w:r>
      <w:r w:rsidRPr="007954A6">
        <w:rPr>
          <w:rFonts w:ascii="Times New Roman" w:hAnsi="Times New Roman" w:cs="Times New Roman"/>
          <w:b/>
          <w:i/>
          <w:sz w:val="20"/>
          <w:szCs w:val="20"/>
        </w:rPr>
        <w:t xml:space="preserve"> is up to UE implementation.</w:t>
      </w:r>
    </w:p>
    <w:p w14:paraId="5B965B14" w14:textId="0930BA44" w:rsidR="002E2388" w:rsidRPr="003C68AB" w:rsidRDefault="002E2388" w:rsidP="007954A6">
      <w:pPr>
        <w:pStyle w:val="ListParagraph"/>
        <w:numPr>
          <w:ilvl w:val="1"/>
          <w:numId w:val="35"/>
        </w:numPr>
        <w:rPr>
          <w:rFonts w:ascii="Times New Roman" w:hAnsi="Times New Roman"/>
          <w:b/>
          <w:i/>
          <w:sz w:val="20"/>
        </w:rPr>
      </w:pPr>
      <w:r w:rsidRPr="007954A6">
        <w:rPr>
          <w:rFonts w:ascii="Times New Roman" w:hAnsi="Times New Roman" w:cs="Times New Roman"/>
          <w:b/>
          <w:i/>
          <w:sz w:val="20"/>
          <w:szCs w:val="20"/>
        </w:rPr>
        <w:t>T1 and T2 are as defined in the spec.</w:t>
      </w:r>
    </w:p>
    <w:p w14:paraId="2D666A57" w14:textId="65851256" w:rsidR="002E2388" w:rsidRDefault="002E2388" w:rsidP="007954A6">
      <w:pPr>
        <w:pStyle w:val="ListParagraph"/>
        <w:numPr>
          <w:ilvl w:val="0"/>
          <w:numId w:val="35"/>
        </w:numPr>
        <w:rPr>
          <w:rFonts w:ascii="Times New Roman" w:hAnsi="Times New Roman"/>
          <w:b/>
          <w:i/>
          <w:sz w:val="20"/>
        </w:rPr>
      </w:pPr>
      <w:r w:rsidRPr="007954A6">
        <w:rPr>
          <w:rFonts w:ascii="Times New Roman" w:hAnsi="Times New Roman" w:cs="Times New Roman"/>
          <w:b/>
          <w:i/>
          <w:sz w:val="20"/>
          <w:szCs w:val="20"/>
        </w:rPr>
        <w:t xml:space="preserve">The </w:t>
      </w:r>
      <w:r w:rsidR="00897C0D">
        <w:rPr>
          <w:rFonts w:ascii="Times New Roman" w:hAnsi="Times New Roman" w:cs="Times New Roman"/>
          <w:b/>
          <w:i/>
          <w:sz w:val="20"/>
          <w:szCs w:val="20"/>
        </w:rPr>
        <w:t xml:space="preserve">initial </w:t>
      </w:r>
      <w:r w:rsidRPr="007954A6">
        <w:rPr>
          <w:rFonts w:ascii="Times New Roman" w:hAnsi="Times New Roman" w:cs="Times New Roman"/>
          <w:b/>
          <w:i/>
          <w:sz w:val="20"/>
          <w:szCs w:val="20"/>
        </w:rPr>
        <w:t xml:space="preserve">set of </w:t>
      </w:r>
      <w:r w:rsidR="00897C0D">
        <w:rPr>
          <w:rFonts w:ascii="Times New Roman" w:hAnsi="Times New Roman" w:cs="Times New Roman"/>
          <w:b/>
          <w:i/>
          <w:sz w:val="20"/>
          <w:szCs w:val="20"/>
        </w:rPr>
        <w:t>candidate subframes for resource selection by P-UEs is changed every time a UE reselects resources.</w:t>
      </w:r>
    </w:p>
    <w:p w14:paraId="3D1D534C" w14:textId="1DB786E2" w:rsidR="00897C0D" w:rsidRDefault="00897C0D" w:rsidP="007954A6">
      <w:pPr>
        <w:pStyle w:val="ListParagraph"/>
        <w:numPr>
          <w:ilvl w:val="1"/>
          <w:numId w:val="35"/>
        </w:numPr>
        <w:rPr>
          <w:rFonts w:ascii="Times New Roman" w:hAnsi="Times New Roman"/>
          <w:b/>
          <w:i/>
          <w:sz w:val="20"/>
        </w:rPr>
      </w:pPr>
      <w:r>
        <w:rPr>
          <w:rFonts w:ascii="Times New Roman" w:hAnsi="Times New Roman" w:cs="Times New Roman"/>
          <w:b/>
          <w:i/>
          <w:sz w:val="20"/>
          <w:szCs w:val="20"/>
        </w:rPr>
        <w:lastRenderedPageBreak/>
        <w:t>Details FFS</w:t>
      </w:r>
      <w:r w:rsidR="00332F59">
        <w:rPr>
          <w:rFonts w:ascii="Times New Roman" w:hAnsi="Times New Roman" w:cs="Times New Roman"/>
          <w:b/>
          <w:i/>
          <w:sz w:val="20"/>
          <w:szCs w:val="20"/>
        </w:rPr>
        <w:t>.</w:t>
      </w:r>
    </w:p>
    <w:p w14:paraId="51202A43" w14:textId="0D8A0B44" w:rsidR="00276567" w:rsidRDefault="00BB5BA1" w:rsidP="00BB5BA1">
      <w:pPr>
        <w:pStyle w:val="Heading1"/>
      </w:pPr>
      <w:r>
        <w:t>Conclusions</w:t>
      </w:r>
    </w:p>
    <w:p w14:paraId="04F310B4" w14:textId="1E6FAE95" w:rsidR="003A39A6" w:rsidRPr="009D3C10" w:rsidRDefault="003A39A6" w:rsidP="009D3C10">
      <w:pPr>
        <w:jc w:val="both"/>
      </w:pPr>
      <w:r w:rsidRPr="009D3C10">
        <w:t>In this paper we have proposed the following:</w:t>
      </w:r>
    </w:p>
    <w:p w14:paraId="1C6CE460" w14:textId="77777777" w:rsidR="009D3C10" w:rsidRPr="003C68AB" w:rsidRDefault="009D3C10" w:rsidP="009D3C10">
      <w:pPr>
        <w:rPr>
          <w:b/>
          <w:i/>
        </w:rPr>
      </w:pPr>
      <w:r w:rsidRPr="003C68AB">
        <w:rPr>
          <w:b/>
          <w:i/>
        </w:rPr>
        <w:t>Proposal 1:</w:t>
      </w:r>
    </w:p>
    <w:p w14:paraId="1881E7BB" w14:textId="77777777" w:rsidR="009D3C10" w:rsidRPr="00143147" w:rsidRDefault="009D3C10" w:rsidP="009D3C10">
      <w:pPr>
        <w:pStyle w:val="ListParagraph"/>
        <w:numPr>
          <w:ilvl w:val="0"/>
          <w:numId w:val="35"/>
        </w:numPr>
        <w:rPr>
          <w:rFonts w:ascii="Times New Roman" w:hAnsi="Times New Roman" w:cs="Times New Roman"/>
          <w:b/>
          <w:i/>
          <w:sz w:val="20"/>
          <w:szCs w:val="20"/>
        </w:rPr>
      </w:pPr>
      <w:r w:rsidRPr="00143147">
        <w:rPr>
          <w:rFonts w:ascii="Times New Roman" w:hAnsi="Times New Roman" w:cs="Times New Roman"/>
          <w:b/>
          <w:i/>
          <w:sz w:val="20"/>
          <w:szCs w:val="20"/>
        </w:rPr>
        <w:t xml:space="preserve">Support for partial sensing in P-UEs is optional. </w:t>
      </w:r>
    </w:p>
    <w:p w14:paraId="2C49EFE5" w14:textId="77777777" w:rsidR="009D3C10" w:rsidRPr="003667BD" w:rsidRDefault="009D3C10" w:rsidP="009D3C10">
      <w:pPr>
        <w:spacing w:before="240"/>
        <w:rPr>
          <w:b/>
          <w:i/>
        </w:rPr>
      </w:pPr>
      <w:r w:rsidRPr="003667BD">
        <w:rPr>
          <w:b/>
          <w:i/>
        </w:rPr>
        <w:t xml:space="preserve">Proposal </w:t>
      </w:r>
      <w:r>
        <w:rPr>
          <w:b/>
          <w:i/>
        </w:rPr>
        <w:t>2</w:t>
      </w:r>
      <w:r w:rsidRPr="003667BD">
        <w:rPr>
          <w:b/>
          <w:i/>
        </w:rPr>
        <w:t>:</w:t>
      </w:r>
    </w:p>
    <w:p w14:paraId="2B84DBCA" w14:textId="77777777" w:rsidR="009D3C10" w:rsidRDefault="009D3C10" w:rsidP="009D3C10">
      <w:pPr>
        <w:pStyle w:val="ListParagraph"/>
        <w:numPr>
          <w:ilvl w:val="0"/>
          <w:numId w:val="35"/>
        </w:numPr>
        <w:rPr>
          <w:rFonts w:ascii="Times New Roman" w:hAnsi="Times New Roman" w:cs="Times New Roman"/>
          <w:b/>
          <w:i/>
          <w:sz w:val="20"/>
          <w:szCs w:val="20"/>
        </w:rPr>
      </w:pPr>
      <w:r>
        <w:rPr>
          <w:rFonts w:ascii="Times New Roman" w:hAnsi="Times New Roman" w:cs="Times New Roman"/>
          <w:b/>
          <w:i/>
          <w:sz w:val="20"/>
          <w:szCs w:val="20"/>
        </w:rPr>
        <w:t>If a frequency resources in subframe m is candidate for resource selection with partial sensing, then the P-UE must sense on all subframes m-i*P</w:t>
      </w:r>
      <w:r w:rsidRPr="007954A6">
        <w:rPr>
          <w:rFonts w:ascii="Times New Roman" w:hAnsi="Times New Roman" w:cs="Times New Roman"/>
          <w:b/>
          <w:i/>
          <w:sz w:val="20"/>
          <w:szCs w:val="20"/>
          <w:vertAlign w:val="subscript"/>
        </w:rPr>
        <w:t>min</w:t>
      </w:r>
      <w:r>
        <w:rPr>
          <w:rFonts w:ascii="Times New Roman" w:hAnsi="Times New Roman" w:cs="Times New Roman"/>
          <w:b/>
          <w:i/>
          <w:sz w:val="20"/>
          <w:szCs w:val="20"/>
        </w:rPr>
        <w:t xml:space="preserve"> for i={1,…, floor(1000/P</w:t>
      </w:r>
      <w:r w:rsidRPr="003667BD">
        <w:rPr>
          <w:rFonts w:ascii="Times New Roman" w:hAnsi="Times New Roman" w:cs="Times New Roman"/>
          <w:b/>
          <w:i/>
          <w:sz w:val="20"/>
          <w:szCs w:val="20"/>
          <w:vertAlign w:val="subscript"/>
        </w:rPr>
        <w:t>min</w:t>
      </w:r>
      <w:r>
        <w:rPr>
          <w:rFonts w:ascii="Times New Roman" w:hAnsi="Times New Roman" w:cs="Times New Roman"/>
          <w:b/>
          <w:i/>
          <w:sz w:val="20"/>
          <w:szCs w:val="20"/>
        </w:rPr>
        <w:t>)}.</w:t>
      </w:r>
    </w:p>
    <w:p w14:paraId="22F0A5AF" w14:textId="77777777" w:rsidR="009D3C10" w:rsidRDefault="009D3C10" w:rsidP="009D3C10">
      <w:pPr>
        <w:pStyle w:val="ListParagraph"/>
        <w:numPr>
          <w:ilvl w:val="1"/>
          <w:numId w:val="35"/>
        </w:numPr>
        <w:rPr>
          <w:rFonts w:ascii="Times New Roman" w:hAnsi="Times New Roman" w:cs="Times New Roman"/>
          <w:b/>
          <w:i/>
          <w:sz w:val="20"/>
          <w:szCs w:val="20"/>
        </w:rPr>
      </w:pPr>
      <w:r w:rsidRPr="003C68AB">
        <w:rPr>
          <w:rFonts w:ascii="Times New Roman" w:hAnsi="Times New Roman" w:cs="Times New Roman"/>
          <w:b/>
          <w:i/>
          <w:sz w:val="20"/>
          <w:szCs w:val="20"/>
        </w:rPr>
        <w:t>P</w:t>
      </w:r>
      <w:r w:rsidRPr="007954A6">
        <w:rPr>
          <w:rFonts w:ascii="Times New Roman" w:hAnsi="Times New Roman" w:cs="Times New Roman"/>
          <w:b/>
          <w:i/>
          <w:sz w:val="20"/>
          <w:szCs w:val="20"/>
          <w:vertAlign w:val="subscript"/>
        </w:rPr>
        <w:t>min</w:t>
      </w:r>
      <w:r w:rsidRPr="003C68AB">
        <w:rPr>
          <w:rFonts w:ascii="Times New Roman" w:hAnsi="Times New Roman" w:cs="Times New Roman"/>
          <w:b/>
          <w:i/>
          <w:sz w:val="20"/>
          <w:szCs w:val="20"/>
        </w:rPr>
        <w:t xml:space="preserve"> is the minimum allowed reservation periodicity in the pool/carrier</w:t>
      </w:r>
      <w:r>
        <w:rPr>
          <w:rFonts w:ascii="Times New Roman" w:hAnsi="Times New Roman" w:cs="Times New Roman"/>
          <w:b/>
          <w:i/>
          <w:sz w:val="20"/>
          <w:szCs w:val="20"/>
        </w:rPr>
        <w:t xml:space="preserve"> (from configuration/preconfiguration).</w:t>
      </w:r>
    </w:p>
    <w:p w14:paraId="0510E120" w14:textId="77777777" w:rsidR="009D3C10" w:rsidRPr="007954A6" w:rsidRDefault="009D3C10" w:rsidP="009D3C10">
      <w:pPr>
        <w:pStyle w:val="ListParagraph"/>
        <w:numPr>
          <w:ilvl w:val="1"/>
          <w:numId w:val="35"/>
        </w:numPr>
        <w:rPr>
          <w:rFonts w:ascii="Times New Roman" w:hAnsi="Times New Roman" w:cs="Times New Roman"/>
          <w:b/>
          <w:i/>
          <w:sz w:val="20"/>
          <w:szCs w:val="20"/>
        </w:rPr>
      </w:pPr>
      <w:r>
        <w:rPr>
          <w:rFonts w:ascii="Times New Roman" w:hAnsi="Times New Roman" w:cs="Times New Roman"/>
          <w:b/>
          <w:i/>
          <w:sz w:val="20"/>
          <w:szCs w:val="20"/>
        </w:rPr>
        <w:t>FFS: restrictions on the range of i for P</w:t>
      </w:r>
      <w:r w:rsidRPr="007954A6">
        <w:rPr>
          <w:rFonts w:ascii="Times New Roman" w:hAnsi="Times New Roman" w:cs="Times New Roman"/>
          <w:b/>
          <w:i/>
          <w:sz w:val="20"/>
          <w:szCs w:val="20"/>
          <w:vertAlign w:val="subscript"/>
        </w:rPr>
        <w:t>min</w:t>
      </w:r>
      <w:r>
        <w:rPr>
          <w:rFonts w:ascii="Times New Roman" w:hAnsi="Times New Roman" w:cs="Times New Roman"/>
          <w:b/>
          <w:i/>
          <w:sz w:val="20"/>
          <w:szCs w:val="20"/>
        </w:rPr>
        <w:t>={20,50 ms} (e.g., depending on the agreements for sensing with smaller periodicities).</w:t>
      </w:r>
    </w:p>
    <w:p w14:paraId="74022D52" w14:textId="77777777" w:rsidR="009D3C10" w:rsidRPr="007954A6" w:rsidRDefault="009D3C10" w:rsidP="009D3C10">
      <w:pPr>
        <w:spacing w:before="240"/>
        <w:rPr>
          <w:b/>
          <w:i/>
        </w:rPr>
      </w:pPr>
      <w:r w:rsidRPr="007954A6">
        <w:rPr>
          <w:b/>
          <w:i/>
        </w:rPr>
        <w:t xml:space="preserve">Proposal </w:t>
      </w:r>
      <w:r>
        <w:rPr>
          <w:b/>
          <w:i/>
        </w:rPr>
        <w:t>3</w:t>
      </w:r>
      <w:r w:rsidRPr="007954A6">
        <w:rPr>
          <w:b/>
          <w:i/>
        </w:rPr>
        <w:t>:</w:t>
      </w:r>
    </w:p>
    <w:p w14:paraId="12919B80" w14:textId="77777777" w:rsidR="009D3C10" w:rsidRPr="007954A6" w:rsidRDefault="009D3C10" w:rsidP="009D3C10">
      <w:pPr>
        <w:pStyle w:val="ListParagraph"/>
        <w:numPr>
          <w:ilvl w:val="0"/>
          <w:numId w:val="35"/>
        </w:numPr>
        <w:rPr>
          <w:rFonts w:ascii="Times New Roman" w:hAnsi="Times New Roman"/>
          <w:b/>
          <w:i/>
          <w:sz w:val="20"/>
        </w:rPr>
      </w:pPr>
      <w:r w:rsidRPr="007954A6">
        <w:rPr>
          <w:rFonts w:ascii="Times New Roman" w:hAnsi="Times New Roman" w:cs="Times New Roman"/>
          <w:b/>
          <w:i/>
          <w:sz w:val="20"/>
          <w:szCs w:val="20"/>
        </w:rPr>
        <w:t>The initial set of candidate subframe</w:t>
      </w:r>
      <w:r>
        <w:rPr>
          <w:rFonts w:ascii="Times New Roman" w:hAnsi="Times New Roman" w:cs="Times New Roman"/>
          <w:b/>
          <w:i/>
          <w:sz w:val="20"/>
          <w:szCs w:val="20"/>
        </w:rPr>
        <w:t>s</w:t>
      </w:r>
      <w:r w:rsidRPr="007954A6">
        <w:rPr>
          <w:rFonts w:ascii="Times New Roman" w:hAnsi="Times New Roman" w:cs="Times New Roman"/>
          <w:b/>
          <w:i/>
          <w:sz w:val="20"/>
          <w:szCs w:val="20"/>
        </w:rPr>
        <w:t xml:space="preserve"> for resource selection by P-UEs using limited sensing consists of N subframes in the interval [T1,T2]</w:t>
      </w:r>
      <w:r>
        <w:rPr>
          <w:rFonts w:ascii="Times New Roman" w:hAnsi="Times New Roman" w:cs="Times New Roman"/>
          <w:b/>
          <w:i/>
          <w:sz w:val="20"/>
          <w:szCs w:val="20"/>
        </w:rPr>
        <w:t xml:space="preserve">. </w:t>
      </w:r>
    </w:p>
    <w:p w14:paraId="770748F3" w14:textId="77777777" w:rsidR="009D3C10" w:rsidRPr="007954A6" w:rsidRDefault="009D3C10" w:rsidP="009D3C10">
      <w:pPr>
        <w:pStyle w:val="ListParagraph"/>
        <w:numPr>
          <w:ilvl w:val="1"/>
          <w:numId w:val="35"/>
        </w:numPr>
        <w:rPr>
          <w:rFonts w:ascii="Times New Roman" w:hAnsi="Times New Roman"/>
          <w:b/>
          <w:i/>
          <w:sz w:val="20"/>
        </w:rPr>
      </w:pPr>
      <w:r w:rsidRPr="007954A6">
        <w:rPr>
          <w:rFonts w:ascii="Times New Roman" w:hAnsi="Times New Roman" w:cs="Times New Roman"/>
          <w:b/>
          <w:i/>
          <w:sz w:val="20"/>
          <w:szCs w:val="20"/>
        </w:rPr>
        <w:t xml:space="preserve">The value </w:t>
      </w:r>
      <w:r w:rsidRPr="007954A6">
        <w:rPr>
          <w:rFonts w:ascii="Times New Roman" w:hAnsi="Times New Roman" w:cs="Times New Roman" w:hint="eastAsia"/>
          <w:b/>
          <w:i/>
          <w:sz w:val="20"/>
          <w:szCs w:val="20"/>
        </w:rPr>
        <w:t>N</w:t>
      </w:r>
      <w:r w:rsidRPr="007954A6">
        <w:rPr>
          <w:rFonts w:ascii="Times New Roman" w:hAnsi="Times New Roman" w:cs="Times New Roman" w:hint="eastAsia"/>
          <w:b/>
          <w:i/>
          <w:sz w:val="20"/>
          <w:szCs w:val="20"/>
        </w:rPr>
        <w:t>≥</w:t>
      </w:r>
      <w:r w:rsidRPr="007954A6">
        <w:rPr>
          <w:rFonts w:ascii="Times New Roman" w:hAnsi="Times New Roman" w:cs="Times New Roman" w:hint="eastAsia"/>
          <w:b/>
          <w:i/>
          <w:sz w:val="20"/>
          <w:szCs w:val="20"/>
        </w:rPr>
        <w:t>5</w:t>
      </w:r>
      <w:r w:rsidRPr="007954A6">
        <w:rPr>
          <w:rFonts w:ascii="Times New Roman" w:hAnsi="Times New Roman" w:cs="Times New Roman"/>
          <w:b/>
          <w:i/>
          <w:sz w:val="20"/>
          <w:szCs w:val="20"/>
        </w:rPr>
        <w:t xml:space="preserve"> is up to UE implementation.</w:t>
      </w:r>
    </w:p>
    <w:p w14:paraId="6D868F1B" w14:textId="77777777" w:rsidR="009D3C10" w:rsidRPr="003C68AB" w:rsidRDefault="009D3C10" w:rsidP="009D3C10">
      <w:pPr>
        <w:pStyle w:val="ListParagraph"/>
        <w:numPr>
          <w:ilvl w:val="1"/>
          <w:numId w:val="35"/>
        </w:numPr>
        <w:rPr>
          <w:rFonts w:ascii="Times New Roman" w:hAnsi="Times New Roman"/>
          <w:b/>
          <w:i/>
          <w:sz w:val="20"/>
        </w:rPr>
      </w:pPr>
      <w:r w:rsidRPr="007954A6">
        <w:rPr>
          <w:rFonts w:ascii="Times New Roman" w:hAnsi="Times New Roman" w:cs="Times New Roman"/>
          <w:b/>
          <w:i/>
          <w:sz w:val="20"/>
          <w:szCs w:val="20"/>
        </w:rPr>
        <w:t>T1 and T2 are as defined in the spec.</w:t>
      </w:r>
    </w:p>
    <w:p w14:paraId="5E2CF053" w14:textId="77777777" w:rsidR="009D3C10" w:rsidRDefault="009D3C10" w:rsidP="009D3C10">
      <w:pPr>
        <w:pStyle w:val="ListParagraph"/>
        <w:numPr>
          <w:ilvl w:val="0"/>
          <w:numId w:val="35"/>
        </w:numPr>
        <w:rPr>
          <w:rFonts w:ascii="Times New Roman" w:hAnsi="Times New Roman"/>
          <w:b/>
          <w:i/>
          <w:sz w:val="20"/>
        </w:rPr>
      </w:pPr>
      <w:r w:rsidRPr="007954A6">
        <w:rPr>
          <w:rFonts w:ascii="Times New Roman" w:hAnsi="Times New Roman" w:cs="Times New Roman"/>
          <w:b/>
          <w:i/>
          <w:sz w:val="20"/>
          <w:szCs w:val="20"/>
        </w:rPr>
        <w:t xml:space="preserve">The </w:t>
      </w:r>
      <w:r>
        <w:rPr>
          <w:rFonts w:ascii="Times New Roman" w:hAnsi="Times New Roman" w:cs="Times New Roman"/>
          <w:b/>
          <w:i/>
          <w:sz w:val="20"/>
          <w:szCs w:val="20"/>
        </w:rPr>
        <w:t xml:space="preserve">initial </w:t>
      </w:r>
      <w:r w:rsidRPr="007954A6">
        <w:rPr>
          <w:rFonts w:ascii="Times New Roman" w:hAnsi="Times New Roman" w:cs="Times New Roman"/>
          <w:b/>
          <w:i/>
          <w:sz w:val="20"/>
          <w:szCs w:val="20"/>
        </w:rPr>
        <w:t xml:space="preserve">set of </w:t>
      </w:r>
      <w:r>
        <w:rPr>
          <w:rFonts w:ascii="Times New Roman" w:hAnsi="Times New Roman" w:cs="Times New Roman"/>
          <w:b/>
          <w:i/>
          <w:sz w:val="20"/>
          <w:szCs w:val="20"/>
        </w:rPr>
        <w:t>candidate subframes for resource selection by P-UEs is changed every time a UE reselects resources.</w:t>
      </w:r>
    </w:p>
    <w:p w14:paraId="7D0C812E" w14:textId="77777777" w:rsidR="009D3C10" w:rsidRDefault="009D3C10" w:rsidP="009D3C10">
      <w:pPr>
        <w:pStyle w:val="ListParagraph"/>
        <w:numPr>
          <w:ilvl w:val="1"/>
          <w:numId w:val="35"/>
        </w:numPr>
        <w:rPr>
          <w:rFonts w:ascii="Times New Roman" w:hAnsi="Times New Roman"/>
          <w:b/>
          <w:i/>
          <w:sz w:val="20"/>
        </w:rPr>
      </w:pPr>
      <w:r>
        <w:rPr>
          <w:rFonts w:ascii="Times New Roman" w:hAnsi="Times New Roman" w:cs="Times New Roman"/>
          <w:b/>
          <w:i/>
          <w:sz w:val="20"/>
          <w:szCs w:val="20"/>
        </w:rPr>
        <w:t>Details FFS.</w:t>
      </w:r>
    </w:p>
    <w:p w14:paraId="1F4FA006" w14:textId="77777777" w:rsidR="007C6800" w:rsidRDefault="007C6800" w:rsidP="007C6800">
      <w:pPr>
        <w:pStyle w:val="Heading1"/>
      </w:pPr>
      <w:r>
        <w:t>References</w:t>
      </w:r>
    </w:p>
    <w:p w14:paraId="4CBABDA0" w14:textId="5C293808" w:rsidR="007C6800" w:rsidRDefault="00DD10CB" w:rsidP="009D3C10">
      <w:pPr>
        <w:pStyle w:val="EX"/>
        <w:numPr>
          <w:ilvl w:val="0"/>
          <w:numId w:val="34"/>
        </w:numPr>
        <w:ind w:left="426"/>
      </w:pPr>
      <w:bookmarkStart w:id="6" w:name="_Ref465697070"/>
      <w:r w:rsidRPr="003C68AB">
        <w:rPr>
          <w:rStyle w:val="ReferenceChar"/>
          <w:rFonts w:eastAsia="SimSun"/>
        </w:rPr>
        <w:t>D</w:t>
      </w:r>
      <w:r w:rsidR="00CA5EB9" w:rsidRPr="00CA5EB9">
        <w:t>raft Report of 3GPP TSG RAN WG1 #86 v0.2.0 (Gothenburg, Sweden, 22nd – 26th August 2016), source MCC support.</w:t>
      </w:r>
      <w:bookmarkEnd w:id="6"/>
    </w:p>
    <w:p w14:paraId="4B22B6A1" w14:textId="70387B1C" w:rsidR="000A3BCD" w:rsidRDefault="00E37C7D" w:rsidP="009D3C10">
      <w:pPr>
        <w:pStyle w:val="EX"/>
        <w:numPr>
          <w:ilvl w:val="0"/>
          <w:numId w:val="34"/>
        </w:numPr>
        <w:ind w:left="426"/>
      </w:pPr>
      <w:bookmarkStart w:id="7" w:name="_Ref465760885"/>
      <w:r>
        <w:t xml:space="preserve">3GPP TR </w:t>
      </w:r>
      <w:hyperlink r:id="rId9" w:history="1">
        <w:r w:rsidR="003B0566">
          <w:rPr>
            <w:rStyle w:val="Hyperlink"/>
          </w:rPr>
          <w:t>36.885</w:t>
        </w:r>
      </w:hyperlink>
      <w:r w:rsidR="003B0566">
        <w:t>, “</w:t>
      </w:r>
      <w:r w:rsidR="003B0566" w:rsidRPr="003B0566">
        <w:t>Study on LTE-based V2X Services</w:t>
      </w:r>
      <w:r w:rsidR="003B0566">
        <w:t>”</w:t>
      </w:r>
      <w:bookmarkEnd w:id="7"/>
    </w:p>
    <w:p w14:paraId="0DC50F6A" w14:textId="304483E4" w:rsidR="00E37C7D" w:rsidRPr="009D3C10" w:rsidRDefault="00E37C7D" w:rsidP="009D3C10">
      <w:pPr>
        <w:pStyle w:val="EX"/>
        <w:numPr>
          <w:ilvl w:val="0"/>
          <w:numId w:val="34"/>
        </w:numPr>
        <w:ind w:left="426"/>
      </w:pPr>
      <w:bookmarkStart w:id="8" w:name="_Ref465760874"/>
      <w:r w:rsidRPr="00E37C7D">
        <w:t xml:space="preserve">3GPP TR </w:t>
      </w:r>
      <w:hyperlink r:id="rId10" w:history="1">
        <w:r w:rsidRPr="009D3C10">
          <w:rPr>
            <w:rStyle w:val="Hyperlink"/>
          </w:rPr>
          <w:t>36.843</w:t>
        </w:r>
      </w:hyperlink>
      <w:r w:rsidRPr="009D3C10">
        <w:t>: "Study on LTE Device to Device Proximity Services"</w:t>
      </w:r>
      <w:bookmarkEnd w:id="8"/>
    </w:p>
    <w:bookmarkStart w:id="9" w:name="_Ref465697051"/>
    <w:p w14:paraId="6C1D1A9D" w14:textId="7FE0A1E9" w:rsidR="00BF5E16" w:rsidRDefault="009D3C10" w:rsidP="009D3C10">
      <w:pPr>
        <w:pStyle w:val="EX"/>
        <w:numPr>
          <w:ilvl w:val="0"/>
          <w:numId w:val="34"/>
        </w:numPr>
        <w:ind w:left="426"/>
      </w:pPr>
      <w:r w:rsidRPr="009D3C10">
        <w:fldChar w:fldCharType="begin"/>
      </w:r>
      <w:r w:rsidRPr="009D3C10">
        <w:instrText xml:space="preserve"> HYPERLINK "ftp://www.3gpp.org/tsg_ran/WG1_RL1/TSGR1_86b/Docs/R1-1610212.zip" </w:instrText>
      </w:r>
      <w:r w:rsidRPr="009D3C10">
        <w:fldChar w:fldCharType="separate"/>
      </w:r>
      <w:r w:rsidRPr="009D3C10">
        <w:rPr>
          <w:rStyle w:val="Hyperlink"/>
        </w:rPr>
        <w:t>R1-161</w:t>
      </w:r>
      <w:r w:rsidRPr="009D3C10">
        <w:rPr>
          <w:rStyle w:val="Hyperlink"/>
        </w:rPr>
        <w:t>2960</w:t>
      </w:r>
      <w:r w:rsidRPr="009D3C10">
        <w:rPr>
          <w:rStyle w:val="Hyperlink"/>
        </w:rPr>
        <w:fldChar w:fldCharType="end"/>
      </w:r>
      <w:r w:rsidR="00BF5E16">
        <w:t>, “</w:t>
      </w:r>
      <w:r w:rsidR="00F94CB5" w:rsidRPr="003C68AB">
        <w:rPr>
          <w:lang w:val="en-US"/>
        </w:rPr>
        <w:t>On random resource selection for V2P</w:t>
      </w:r>
      <w:r w:rsidR="00BF5E16">
        <w:t>”, source Ericsson. RAN1#86bis</w:t>
      </w:r>
      <w:bookmarkEnd w:id="9"/>
    </w:p>
    <w:p w14:paraId="55C4D610" w14:textId="128E55FA" w:rsidR="00DD10CB" w:rsidRDefault="00DD10CB" w:rsidP="009D3C10">
      <w:pPr>
        <w:pStyle w:val="EX"/>
        <w:numPr>
          <w:ilvl w:val="0"/>
          <w:numId w:val="34"/>
        </w:numPr>
        <w:ind w:left="426"/>
      </w:pPr>
      <w:bookmarkStart w:id="10" w:name="_Ref465697023"/>
      <w:r>
        <w:t>Chairman’s notes RAN1#86</w:t>
      </w:r>
      <w:bookmarkEnd w:id="10"/>
    </w:p>
    <w:p w14:paraId="798511BD" w14:textId="32CE4500" w:rsidR="00DD10CB" w:rsidRDefault="00DD10CB" w:rsidP="009D3C10">
      <w:pPr>
        <w:pStyle w:val="EX"/>
        <w:numPr>
          <w:ilvl w:val="0"/>
          <w:numId w:val="34"/>
        </w:numPr>
        <w:ind w:left="426"/>
      </w:pPr>
      <w:r>
        <w:t xml:space="preserve"> </w:t>
      </w:r>
      <w:bookmarkStart w:id="11" w:name="_Ref465697042"/>
      <w:r>
        <w:t>Chairman’s notes RAN1#86bis</w:t>
      </w:r>
      <w:bookmarkEnd w:id="11"/>
    </w:p>
    <w:p w14:paraId="2E39D6E9" w14:textId="254589AD" w:rsidR="004C7BC3" w:rsidRPr="009D3C10" w:rsidRDefault="004C7BC3" w:rsidP="009D3C10">
      <w:pPr>
        <w:pStyle w:val="EX"/>
        <w:numPr>
          <w:ilvl w:val="0"/>
          <w:numId w:val="34"/>
        </w:numPr>
        <w:ind w:left="426"/>
      </w:pPr>
      <w:r>
        <w:t xml:space="preserve"> </w:t>
      </w:r>
      <w:r w:rsidR="009D3C10" w:rsidRPr="009D3C10">
        <w:t>R1-1612969, “Support for smaller resource reservation periods in V2X”, Ericsson</w:t>
      </w:r>
    </w:p>
    <w:p w14:paraId="0ACB0D1D" w14:textId="77777777" w:rsidR="00EB571A" w:rsidRDefault="003B0566" w:rsidP="003B0566">
      <w:pPr>
        <w:pStyle w:val="Heading1"/>
        <w:rPr>
          <w:lang w:val="en-US"/>
        </w:rPr>
      </w:pPr>
      <w:r>
        <w:rPr>
          <w:lang w:val="en-US"/>
        </w:rPr>
        <w:t>Annex (Energy consumption calculations)</w:t>
      </w:r>
    </w:p>
    <w:p w14:paraId="2AC2DA5E" w14:textId="1B1CE1F3" w:rsidR="00E37C7D" w:rsidRPr="00E37C7D" w:rsidRDefault="007734C5" w:rsidP="00E37C7D">
      <w:pPr>
        <w:rPr>
          <w:lang w:val="en-US"/>
        </w:rPr>
      </w:pPr>
      <w:r>
        <w:rPr>
          <w:lang w:val="en-US"/>
        </w:rPr>
        <w:t xml:space="preserve">Model from </w:t>
      </w:r>
      <w:r w:rsidR="003C68AB">
        <w:rPr>
          <w:lang w:val="en-US"/>
        </w:rPr>
        <w:fldChar w:fldCharType="begin"/>
      </w:r>
      <w:r w:rsidR="003C68AB">
        <w:rPr>
          <w:lang w:val="en-US"/>
        </w:rPr>
        <w:instrText xml:space="preserve"> REF _Ref465760874 \r \h </w:instrText>
      </w:r>
      <w:r w:rsidR="003C68AB">
        <w:rPr>
          <w:lang w:val="en-US"/>
        </w:rPr>
      </w:r>
      <w:r w:rsidR="003C68AB">
        <w:rPr>
          <w:lang w:val="en-US"/>
        </w:rPr>
        <w:fldChar w:fldCharType="separate"/>
      </w:r>
      <w:r w:rsidR="00E234A5">
        <w:rPr>
          <w:lang w:val="en-US"/>
        </w:rPr>
        <w:t>[3]</w:t>
      </w:r>
      <w:r w:rsidR="003C68AB">
        <w:rPr>
          <w:lang w:val="en-US"/>
        </w:rPr>
        <w:fldChar w:fldCharType="end"/>
      </w:r>
    </w:p>
    <w:p w14:paraId="104010E8" w14:textId="77777777" w:rsidR="00746B3D" w:rsidRPr="00F43630" w:rsidRDefault="00651CE7" w:rsidP="00F43630">
      <w:pPr>
        <w:ind w:left="284"/>
        <w:rPr>
          <w:bCs/>
          <w:iCs/>
          <w:lang w:eastAsia="ko-KR"/>
        </w:rPr>
      </w:pPr>
      <m:oMathPara>
        <m:oMathParaPr>
          <m:jc m:val="left"/>
        </m:oMathParaP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sync</m:t>
              </m:r>
            </m:sub>
          </m:sSub>
          <m:r>
            <m:rPr>
              <m:sty m:val="p"/>
            </m:rPr>
            <w:rPr>
              <w:rFonts w:ascii="Cambria Math" w:hAnsi="Cambria Math"/>
              <w:lang w:eastAsia="ko-KR"/>
            </w:rPr>
            <m:t xml:space="preserve">=8 </m:t>
          </m:r>
          <m:r>
            <w:rPr>
              <w:rFonts w:ascii="Cambria Math" w:hAnsi="Cambria Math"/>
              <w:lang w:eastAsia="ko-KR"/>
            </w:rPr>
            <m:t>subframes</m:t>
          </m:r>
        </m:oMath>
      </m:oMathPara>
    </w:p>
    <w:p w14:paraId="04D55612" w14:textId="77777777" w:rsidR="00746B3D" w:rsidRPr="00F43630" w:rsidRDefault="00651CE7" w:rsidP="00F43630">
      <w:pPr>
        <w:ind w:left="284"/>
        <w:rPr>
          <w:bCs/>
          <w:iCs/>
          <w:lang w:eastAsia="ko-KR"/>
        </w:rPr>
      </w:pPr>
      <m:oMathPara>
        <m:oMathParaPr>
          <m:jc m:val="left"/>
        </m:oMathParaP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paging</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Tx</m:t>
              </m:r>
            </m:sub>
          </m:sSub>
          <m:r>
            <m:rPr>
              <m:sty m:val="p"/>
            </m:rPr>
            <w:rPr>
              <w:rFonts w:ascii="Cambria Math" w:hAnsi="Cambria Math"/>
              <w:lang w:eastAsia="ko-KR"/>
            </w:rPr>
            <m:t xml:space="preserve">=1 </m:t>
          </m:r>
          <m:r>
            <w:rPr>
              <w:rFonts w:ascii="Cambria Math" w:hAnsi="Cambria Math"/>
              <w:lang w:eastAsia="ko-KR"/>
            </w:rPr>
            <m:t>subframes</m:t>
          </m:r>
        </m:oMath>
      </m:oMathPara>
    </w:p>
    <w:p w14:paraId="0753B673" w14:textId="77777777" w:rsidR="00746B3D" w:rsidRPr="00F43630" w:rsidRDefault="00651CE7" w:rsidP="00F43630">
      <w:pPr>
        <w:ind w:left="284"/>
        <w:rPr>
          <w:bCs/>
          <w:iCs/>
          <w:lang w:eastAsia="ko-KR"/>
        </w:rPr>
      </w:pPr>
      <m:oMathPara>
        <m:oMathParaPr>
          <m:jc m:val="left"/>
        </m:oMathParaPr>
        <m:oMath>
          <m:sSub>
            <m:sSubPr>
              <m:ctrlPr>
                <w:rPr>
                  <w:rFonts w:ascii="Cambria Math" w:hAnsi="Cambria Math"/>
                  <w:bCs/>
                  <w:i/>
                  <w:iCs/>
                  <w:lang w:eastAsia="ko-KR"/>
                </w:rPr>
              </m:ctrlPr>
            </m:sSubPr>
            <m:e>
              <m:r>
                <w:rPr>
                  <w:rFonts w:ascii="Cambria Math" w:hAnsi="Cambria Math"/>
                  <w:lang w:eastAsia="ko-KR"/>
                </w:rPr>
                <m:t>P</m:t>
              </m:r>
            </m:e>
            <m:sub>
              <m:r>
                <w:rPr>
                  <w:rFonts w:ascii="Cambria Math" w:hAnsi="Cambria Math"/>
                  <w:lang w:eastAsia="ko-KR"/>
                </w:rPr>
                <m:t>Sleep</m:t>
              </m:r>
            </m:sub>
          </m:sSub>
          <m:r>
            <w:rPr>
              <w:rFonts w:ascii="Cambria Math" w:hAnsi="Cambria Math"/>
              <w:lang w:eastAsia="ko-KR"/>
            </w:rPr>
            <m:t>=0.01 units</m:t>
          </m:r>
        </m:oMath>
      </m:oMathPara>
    </w:p>
    <w:p w14:paraId="318B1F50" w14:textId="77777777" w:rsidR="00746B3D" w:rsidRPr="00F43630" w:rsidRDefault="00651CE7" w:rsidP="00F43630">
      <w:pPr>
        <w:ind w:left="284"/>
        <w:rPr>
          <w:bCs/>
          <w:iCs/>
          <w:lang w:eastAsia="ko-KR"/>
        </w:rPr>
      </w:pPr>
      <m:oMathPara>
        <m:oMathParaPr>
          <m:jc m:val="left"/>
        </m:oMathParaPr>
        <m:oMath>
          <m:sSub>
            <m:sSubPr>
              <m:ctrlPr>
                <w:rPr>
                  <w:rFonts w:ascii="Cambria Math" w:hAnsi="Cambria Math"/>
                  <w:bCs/>
                  <w:i/>
                  <w:iCs/>
                  <w:lang w:eastAsia="ko-KR"/>
                </w:rPr>
              </m:ctrlPr>
            </m:sSubPr>
            <m:e>
              <m:r>
                <w:rPr>
                  <w:rFonts w:ascii="Cambria Math" w:hAnsi="Cambria Math"/>
                  <w:lang w:eastAsia="ko-KR"/>
                </w:rPr>
                <m:t>P</m:t>
              </m:r>
            </m:e>
            <m:sub>
              <m:r>
                <w:rPr>
                  <w:rFonts w:ascii="Cambria Math" w:hAnsi="Cambria Math"/>
                  <w:lang w:eastAsia="ko-KR"/>
                </w:rPr>
                <m:t>Rx</m:t>
              </m:r>
            </m:sub>
          </m:sSub>
          <m:r>
            <w:rPr>
              <w:rFonts w:ascii="Cambria Math" w:hAnsi="Cambria Math"/>
              <w:lang w:eastAsia="ko-KR"/>
            </w:rPr>
            <m:t>=1 units</m:t>
          </m:r>
        </m:oMath>
      </m:oMathPara>
    </w:p>
    <w:p w14:paraId="413D091E" w14:textId="77777777" w:rsidR="00746B3D" w:rsidRPr="00F43630" w:rsidRDefault="00651CE7" w:rsidP="00F43630">
      <w:pPr>
        <w:ind w:left="284"/>
        <w:rPr>
          <w:bCs/>
          <w:iCs/>
          <w:lang w:eastAsia="ko-KR"/>
        </w:rPr>
      </w:pPr>
      <m:oMathPara>
        <m:oMathParaPr>
          <m:jc m:val="left"/>
        </m:oMathParaPr>
        <m:oMath>
          <m:sSub>
            <m:sSubPr>
              <m:ctrlPr>
                <w:rPr>
                  <w:rFonts w:ascii="Cambria Math" w:hAnsi="Cambria Math"/>
                  <w:bCs/>
                  <w:i/>
                  <w:iCs/>
                  <w:lang w:eastAsia="ko-KR"/>
                </w:rPr>
              </m:ctrlPr>
            </m:sSubPr>
            <m:e>
              <m:r>
                <w:rPr>
                  <w:rFonts w:ascii="Cambria Math" w:hAnsi="Cambria Math"/>
                  <w:lang w:eastAsia="ko-KR"/>
                </w:rPr>
                <m:t>P</m:t>
              </m:r>
            </m:e>
            <m:sub>
              <m:r>
                <w:rPr>
                  <w:rFonts w:ascii="Cambria Math" w:hAnsi="Cambria Math"/>
                  <w:lang w:eastAsia="ko-KR"/>
                </w:rPr>
                <m:t>GPS</m:t>
              </m:r>
            </m:sub>
          </m:sSub>
          <m:r>
            <w:rPr>
              <w:rFonts w:ascii="Cambria Math" w:hAnsi="Cambria Math"/>
              <w:lang w:eastAsia="ko-KR"/>
            </w:rPr>
            <m:t>=0.08 units</m:t>
          </m:r>
        </m:oMath>
      </m:oMathPara>
    </w:p>
    <w:p w14:paraId="5D93A18F" w14:textId="77777777" w:rsidR="00E37C7D" w:rsidRDefault="00651CE7" w:rsidP="00F43630">
      <w:pPr>
        <w:ind w:left="284"/>
        <w:rPr>
          <w:bCs/>
          <w:iCs/>
          <w:lang w:eastAsia="ko-KR"/>
        </w:rPr>
      </w:pPr>
      <m:oMath>
        <m:sSub>
          <m:sSubPr>
            <m:ctrlPr>
              <w:rPr>
                <w:rFonts w:ascii="Cambria Math" w:hAnsi="Cambria Math"/>
                <w:bCs/>
                <w:i/>
                <w:iCs/>
                <w:lang w:eastAsia="ko-KR"/>
              </w:rPr>
            </m:ctrlPr>
          </m:sSubPr>
          <m:e>
            <m:r>
              <w:rPr>
                <w:rFonts w:ascii="Cambria Math" w:hAnsi="Cambria Math"/>
                <w:lang w:eastAsia="ko-KR"/>
              </w:rPr>
              <m:t>P</m:t>
            </m:r>
          </m:e>
          <m:sub>
            <m:r>
              <w:rPr>
                <w:rFonts w:ascii="Cambria Math" w:hAnsi="Cambria Math"/>
                <w:lang w:eastAsia="ko-KR"/>
              </w:rPr>
              <m:t>Tx</m:t>
            </m:r>
          </m:sub>
        </m:sSub>
        <m:r>
          <w:rPr>
            <w:rFonts w:ascii="Cambria Math" w:hAnsi="Cambria Math"/>
            <w:lang w:eastAsia="ko-KR"/>
          </w:rPr>
          <m:t xml:space="preserve">=4 uits </m:t>
        </m:r>
      </m:oMath>
      <w:r w:rsidR="00E37C7D">
        <w:rPr>
          <w:bCs/>
          <w:iCs/>
          <w:lang w:eastAsia="ko-KR"/>
        </w:rPr>
        <w:t>(23 dBm output power)</w:t>
      </w:r>
    </w:p>
    <w:p w14:paraId="03A9C6BE" w14:textId="77777777" w:rsidR="00C1308C" w:rsidRPr="00C1308C" w:rsidRDefault="006170B4" w:rsidP="003B0566">
      <w:pPr>
        <w:rPr>
          <w:rFonts w:eastAsia="Malgun Gothic"/>
          <w:lang w:eastAsia="ko-KR"/>
        </w:rPr>
      </w:pPr>
      <w:r>
        <w:rPr>
          <w:rFonts w:eastAsia="Malgun Gothic"/>
          <w:lang w:eastAsia="ko-KR"/>
        </w:rPr>
        <w:t>For simplicity, i</w:t>
      </w:r>
      <w:r w:rsidR="00C1308C" w:rsidRPr="00C1308C">
        <w:rPr>
          <w:rFonts w:eastAsia="Malgun Gothic"/>
          <w:lang w:eastAsia="ko-KR"/>
        </w:rPr>
        <w:t xml:space="preserve">t is assumed in the calculations below that energy consumption due to the UE being in light sleep </w:t>
      </w:r>
      <w:r>
        <w:rPr>
          <w:rFonts w:eastAsia="Malgun Gothic"/>
          <w:lang w:eastAsia="ko-KR"/>
        </w:rPr>
        <w:t>applies to each subframe.</w:t>
      </w:r>
    </w:p>
    <w:p w14:paraId="233A07B2" w14:textId="3E14E6BE" w:rsidR="003B0566" w:rsidRDefault="003B0566" w:rsidP="003B0566">
      <w:pPr>
        <w:rPr>
          <w:rFonts w:eastAsia="Malgun Gothic"/>
          <w:lang w:eastAsia="ko-KR"/>
        </w:rPr>
      </w:pPr>
      <w:r w:rsidRPr="00537FE8">
        <w:rPr>
          <w:rFonts w:eastAsia="Malgun Gothic"/>
          <w:b/>
          <w:lang w:eastAsia="ko-KR"/>
        </w:rPr>
        <w:lastRenderedPageBreak/>
        <w:t>Baseline</w:t>
      </w:r>
      <w:r w:rsidR="00EE06F8">
        <w:rPr>
          <w:rFonts w:eastAsia="Malgun Gothic"/>
          <w:b/>
          <w:lang w:eastAsia="ko-KR"/>
        </w:rPr>
        <w:t xml:space="preserve"> UE</w:t>
      </w:r>
      <w:r>
        <w:rPr>
          <w:rFonts w:eastAsia="Malgun Gothic"/>
          <w:lang w:eastAsia="ko-KR"/>
        </w:rPr>
        <w:t xml:space="preserve"> (see </w:t>
      </w:r>
      <w:r w:rsidR="003C68AB">
        <w:rPr>
          <w:rFonts w:eastAsia="Malgun Gothic"/>
          <w:lang w:eastAsia="ko-KR"/>
        </w:rPr>
        <w:fldChar w:fldCharType="begin"/>
      </w:r>
      <w:r w:rsidR="003C68AB">
        <w:rPr>
          <w:rFonts w:eastAsia="Malgun Gothic"/>
          <w:lang w:eastAsia="ko-KR"/>
        </w:rPr>
        <w:instrText xml:space="preserve"> REF _Ref465760885 \r \h </w:instrText>
      </w:r>
      <w:r w:rsidR="003C68AB">
        <w:rPr>
          <w:rFonts w:eastAsia="Malgun Gothic"/>
          <w:lang w:eastAsia="ko-KR"/>
        </w:rPr>
      </w:r>
      <w:r w:rsidR="003C68AB">
        <w:rPr>
          <w:rFonts w:eastAsia="Malgun Gothic"/>
          <w:lang w:eastAsia="ko-KR"/>
        </w:rPr>
        <w:fldChar w:fldCharType="separate"/>
      </w:r>
      <w:r w:rsidR="00E234A5">
        <w:rPr>
          <w:rFonts w:eastAsia="Malgun Gothic"/>
          <w:lang w:eastAsia="ko-KR"/>
        </w:rPr>
        <w:t>[2]</w:t>
      </w:r>
      <w:r w:rsidR="003C68AB">
        <w:rPr>
          <w:rFonts w:eastAsia="Malgun Gothic"/>
          <w:lang w:eastAsia="ko-KR"/>
        </w:rPr>
        <w:fldChar w:fldCharType="end"/>
      </w:r>
      <w:r>
        <w:rPr>
          <w:rFonts w:eastAsia="Malgun Gothic"/>
          <w:lang w:eastAsia="ko-KR"/>
        </w:rPr>
        <w:t>)</w:t>
      </w:r>
    </w:p>
    <w:p w14:paraId="0445F2A3" w14:textId="77777777" w:rsidR="00840B60" w:rsidRPr="00840B60" w:rsidRDefault="00651CE7" w:rsidP="003B0566">
      <w:pPr>
        <w:rPr>
          <w:rFonts w:eastAsia="Malgun Gothic"/>
          <w:lang w:eastAsia="ko-KR"/>
        </w:rPr>
      </w:pPr>
      <m:oMathPara>
        <m:oMathParaPr>
          <m:jc m:val="left"/>
        </m:oMathParaPr>
        <m:oMath>
          <m:sSub>
            <m:sSubPr>
              <m:ctrlPr>
                <w:rPr>
                  <w:rFonts w:ascii="Cambria Math" w:hAnsi="Cambria Math"/>
                  <w:bCs/>
                  <w:i/>
                  <w:iCs/>
                  <w:lang w:eastAsia="ko-KR"/>
                </w:rPr>
              </m:ctrlPr>
            </m:sSubPr>
            <m:e>
              <m:r>
                <w:rPr>
                  <w:rFonts w:ascii="Cambria Math" w:hAnsi="Cambria Math"/>
                  <w:lang w:eastAsia="ko-KR"/>
                </w:rPr>
                <m:t>P</m:t>
              </m:r>
            </m:e>
            <m:sub>
              <m:r>
                <w:rPr>
                  <w:rFonts w:ascii="Cambria Math" w:hAnsi="Cambria Math"/>
                  <w:lang w:eastAsia="ko-KR"/>
                </w:rPr>
                <m:t>Sleep</m:t>
              </m:r>
            </m:sub>
          </m:sSub>
          <m:r>
            <w:rPr>
              <w:rFonts w:ascii="Cambria Math" w:hAnsi="Cambria Math"/>
              <w:lang w:eastAsia="ko-KR"/>
            </w:rPr>
            <m:t>+</m:t>
          </m:r>
          <m:f>
            <m:fPr>
              <m:ctrlPr>
                <w:rPr>
                  <w:rFonts w:ascii="Cambria Math" w:hAnsi="Cambria Math"/>
                  <w:bCs/>
                  <w:i/>
                  <w:iCs/>
                  <w:lang w:eastAsia="ko-KR"/>
                </w:rPr>
              </m:ctrlPr>
            </m:fPr>
            <m:num>
              <m:r>
                <m:rPr>
                  <m:sty m:val="p"/>
                </m:rPr>
                <w:rPr>
                  <w:rFonts w:ascii="Cambria Math" w:eastAsia="Malgun Gothic"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sync</m:t>
                  </m:r>
                </m:sub>
              </m:sSub>
              <m:r>
                <m:rPr>
                  <m:sty m:val="p"/>
                </m:rPr>
                <w:rPr>
                  <w:rFonts w:ascii="Cambria Math" w:eastAsia="Malgun Gothic"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paging</m:t>
                  </m:r>
                </m:sub>
              </m:sSub>
              <m:r>
                <w:rPr>
                  <w:rFonts w:ascii="Cambria Math" w:hAnsi="Cambria Math"/>
                  <w:lang w:eastAsia="ko-KR"/>
                </w:rPr>
                <m:t>)</m:t>
              </m:r>
              <m:sSub>
                <m:sSubPr>
                  <m:ctrlPr>
                    <w:rPr>
                      <w:rFonts w:ascii="Cambria Math" w:hAnsi="Cambria Math"/>
                      <w:bCs/>
                      <w:i/>
                      <w:iCs/>
                      <w:lang w:eastAsia="ko-KR"/>
                    </w:rPr>
                  </m:ctrlPr>
                </m:sSubPr>
                <m:e>
                  <m:r>
                    <w:rPr>
                      <w:rFonts w:ascii="Cambria Math" w:hAnsi="Cambria Math"/>
                      <w:lang w:eastAsia="ko-KR"/>
                    </w:rPr>
                    <m:t>P</m:t>
                  </m:r>
                </m:e>
                <m:sub>
                  <m:r>
                    <w:rPr>
                      <w:rFonts w:ascii="Cambria Math" w:hAnsi="Cambria Math"/>
                      <w:lang w:eastAsia="ko-KR"/>
                    </w:rPr>
                    <m:t>Rx</m:t>
                  </m:r>
                </m:sub>
              </m:sSub>
            </m:num>
            <m:den>
              <m:r>
                <w:rPr>
                  <w:rFonts w:ascii="Cambria Math" w:hAnsi="Cambria Math"/>
                  <w:lang w:eastAsia="ko-KR"/>
                </w:rPr>
                <m:t>1280</m:t>
              </m:r>
            </m:den>
          </m:f>
          <m:r>
            <w:rPr>
              <w:rFonts w:ascii="Cambria Math" w:hAnsi="Cambria Math"/>
              <w:lang w:eastAsia="ko-KR"/>
            </w:rPr>
            <m:t>= 0.017 units/subframe</m:t>
          </m:r>
        </m:oMath>
      </m:oMathPara>
    </w:p>
    <w:p w14:paraId="0A7A08D2" w14:textId="77777777" w:rsidR="00EE06F8" w:rsidRPr="00EE06F8" w:rsidRDefault="00EE06F8" w:rsidP="003B0566">
      <w:pPr>
        <w:rPr>
          <w:rFonts w:eastAsia="Malgun Gothic"/>
          <w:b/>
          <w:lang w:eastAsia="ko-KR"/>
        </w:rPr>
      </w:pPr>
      <w:r w:rsidRPr="00EE06F8">
        <w:rPr>
          <w:rFonts w:eastAsia="Malgun Gothic"/>
          <w:b/>
          <w:lang w:eastAsia="ko-KR"/>
        </w:rPr>
        <w:t>P2V without sensing</w:t>
      </w:r>
    </w:p>
    <w:p w14:paraId="06B11D36" w14:textId="77777777" w:rsidR="00840B60" w:rsidRPr="006170B4" w:rsidRDefault="00651CE7" w:rsidP="00840B60">
      <w:pPr>
        <w:rPr>
          <w:rFonts w:eastAsia="Malgun Gothic"/>
          <w:bCs/>
          <w:iCs/>
          <w:lang w:eastAsia="ko-KR"/>
        </w:rPr>
      </w:pPr>
      <m:oMathPara>
        <m:oMathParaPr>
          <m:jc m:val="left"/>
        </m:oMathParaPr>
        <m:oMath>
          <m:sSub>
            <m:sSubPr>
              <m:ctrlPr>
                <w:rPr>
                  <w:rFonts w:ascii="Cambria Math" w:hAnsi="Cambria Math"/>
                  <w:bCs/>
                  <w:i/>
                  <w:iCs/>
                  <w:lang w:eastAsia="ko-KR"/>
                </w:rPr>
              </m:ctrlPr>
            </m:sSubPr>
            <m:e>
              <m:r>
                <w:rPr>
                  <w:rFonts w:ascii="Cambria Math" w:hAnsi="Cambria Math"/>
                  <w:lang w:eastAsia="ko-KR"/>
                </w:rPr>
                <m:t>P</m:t>
              </m:r>
            </m:e>
            <m:sub>
              <m:r>
                <w:rPr>
                  <w:rFonts w:ascii="Cambria Math" w:hAnsi="Cambria Math"/>
                  <w:lang w:eastAsia="ko-KR"/>
                </w:rPr>
                <m:t>Sleep</m:t>
              </m:r>
            </m:sub>
          </m:sSub>
          <m:r>
            <w:rPr>
              <w:rFonts w:ascii="Cambria Math" w:hAnsi="Cambria Math"/>
              <w:lang w:eastAsia="ko-KR"/>
            </w:rPr>
            <m:t>+</m:t>
          </m:r>
          <m:f>
            <m:fPr>
              <m:ctrlPr>
                <w:rPr>
                  <w:rFonts w:ascii="Cambria Math" w:hAnsi="Cambria Math"/>
                  <w:bCs/>
                  <w:i/>
                  <w:iCs/>
                  <w:lang w:eastAsia="ko-KR"/>
                </w:rPr>
              </m:ctrlPr>
            </m:fPr>
            <m:num>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paging</m:t>
                  </m:r>
                </m:sub>
              </m:sSub>
              <m:sSub>
                <m:sSubPr>
                  <m:ctrlPr>
                    <w:rPr>
                      <w:rFonts w:ascii="Cambria Math" w:hAnsi="Cambria Math"/>
                      <w:bCs/>
                      <w:i/>
                      <w:iCs/>
                      <w:lang w:eastAsia="ko-KR"/>
                    </w:rPr>
                  </m:ctrlPr>
                </m:sSubPr>
                <m:e>
                  <m:r>
                    <w:rPr>
                      <w:rFonts w:ascii="Cambria Math" w:hAnsi="Cambria Math"/>
                      <w:lang w:eastAsia="ko-KR"/>
                    </w:rPr>
                    <m:t>P</m:t>
                  </m:r>
                </m:e>
                <m:sub>
                  <m:r>
                    <w:rPr>
                      <w:rFonts w:ascii="Cambria Math" w:hAnsi="Cambria Math"/>
                      <w:lang w:eastAsia="ko-KR"/>
                    </w:rPr>
                    <m:t>Rx</m:t>
                  </m:r>
                </m:sub>
              </m:sSub>
            </m:num>
            <m:den>
              <m:r>
                <w:rPr>
                  <w:rFonts w:ascii="Cambria Math" w:hAnsi="Cambria Math"/>
                  <w:lang w:eastAsia="ko-KR"/>
                </w:rPr>
                <m:t>1280</m:t>
              </m:r>
            </m:den>
          </m:f>
          <m:r>
            <w:rPr>
              <w:rFonts w:ascii="Cambria Math" w:hAnsi="Cambria Math"/>
              <w:lang w:eastAsia="ko-KR"/>
            </w:rPr>
            <m:t>+</m:t>
          </m:r>
          <m:f>
            <m:fPr>
              <m:ctrlPr>
                <w:rPr>
                  <w:rFonts w:ascii="Cambria Math" w:hAnsi="Cambria Math"/>
                  <w:bCs/>
                  <w:i/>
                  <w:iCs/>
                  <w:lang w:eastAsia="ko-KR"/>
                </w:rPr>
              </m:ctrlPr>
            </m:fPr>
            <m:num>
              <m:d>
                <m:dPr>
                  <m:ctrlPr>
                    <w:rPr>
                      <w:rFonts w:ascii="Cambria Math" w:hAnsi="Cambria Math"/>
                      <w:bCs/>
                      <w:i/>
                      <w:iCs/>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sync</m:t>
                      </m:r>
                    </m:sub>
                  </m:sSub>
                  <m:sSub>
                    <m:sSubPr>
                      <m:ctrlPr>
                        <w:rPr>
                          <w:rFonts w:ascii="Cambria Math" w:hAnsi="Cambria Math"/>
                          <w:bCs/>
                          <w:i/>
                          <w:iCs/>
                          <w:lang w:eastAsia="ko-KR"/>
                        </w:rPr>
                      </m:ctrlPr>
                    </m:sSubPr>
                    <m:e>
                      <m:r>
                        <w:rPr>
                          <w:rFonts w:ascii="Cambria Math" w:hAnsi="Cambria Math"/>
                          <w:lang w:eastAsia="ko-KR"/>
                        </w:rPr>
                        <m:t>P</m:t>
                      </m:r>
                    </m:e>
                    <m:sub>
                      <m:r>
                        <w:rPr>
                          <w:rFonts w:ascii="Cambria Math" w:hAnsi="Cambria Math"/>
                          <w:lang w:eastAsia="ko-KR"/>
                        </w:rPr>
                        <m:t>Rx</m:t>
                      </m:r>
                    </m:sub>
                  </m:sSub>
                  <m:r>
                    <w:rPr>
                      <w:rFonts w:ascii="Cambria Math" w:hAnsi="Cambria Math"/>
                      <w:lang w:eastAsia="ko-KR"/>
                    </w:rPr>
                    <m:t>+</m:t>
                  </m:r>
                  <m:sSub>
                    <m:sSubPr>
                      <m:ctrlPr>
                        <w:rPr>
                          <w:rFonts w:ascii="Cambria Math" w:hAnsi="Cambria Math"/>
                          <w:bCs/>
                          <w:i/>
                          <w:iCs/>
                          <w:lang w:eastAsia="ko-KR"/>
                        </w:rPr>
                      </m:ctrlPr>
                    </m:sSubPr>
                    <m:e>
                      <m:r>
                        <w:rPr>
                          <w:rFonts w:ascii="Cambria Math" w:hAnsi="Cambria Math"/>
                          <w:lang w:eastAsia="ko-KR"/>
                        </w:rPr>
                        <m:t>T</m:t>
                      </m:r>
                    </m:e>
                    <m:sub>
                      <m:r>
                        <w:rPr>
                          <w:rFonts w:ascii="Cambria Math" w:hAnsi="Cambria Math"/>
                          <w:lang w:eastAsia="ko-KR"/>
                        </w:rPr>
                        <m:t>Tx</m:t>
                      </m:r>
                    </m:sub>
                  </m:sSub>
                  <m:sSub>
                    <m:sSubPr>
                      <m:ctrlPr>
                        <w:rPr>
                          <w:rFonts w:ascii="Cambria Math" w:hAnsi="Cambria Math"/>
                          <w:bCs/>
                          <w:i/>
                          <w:iCs/>
                          <w:lang w:eastAsia="ko-KR"/>
                        </w:rPr>
                      </m:ctrlPr>
                    </m:sSubPr>
                    <m:e>
                      <m:r>
                        <w:rPr>
                          <w:rFonts w:ascii="Cambria Math" w:hAnsi="Cambria Math"/>
                          <w:lang w:eastAsia="ko-KR"/>
                        </w:rPr>
                        <m:t>P</m:t>
                      </m:r>
                    </m:e>
                    <m:sub>
                      <m:r>
                        <w:rPr>
                          <w:rFonts w:ascii="Cambria Math" w:hAnsi="Cambria Math"/>
                          <w:lang w:eastAsia="ko-KR"/>
                        </w:rPr>
                        <m:t>Tx</m:t>
                      </m:r>
                    </m:sub>
                  </m:sSub>
                </m:e>
              </m:d>
            </m:num>
            <m:den>
              <m:r>
                <w:rPr>
                  <w:rFonts w:ascii="Cambria Math" w:hAnsi="Cambria Math"/>
                  <w:lang w:eastAsia="ko-KR"/>
                </w:rPr>
                <m:t>1000</m:t>
              </m:r>
            </m:den>
          </m:f>
          <m:r>
            <w:rPr>
              <w:rFonts w:ascii="Cambria Math" w:hAnsi="Cambria Math"/>
              <w:lang w:eastAsia="ko-KR"/>
            </w:rPr>
            <m:t>+</m:t>
          </m:r>
          <m:sSub>
            <m:sSubPr>
              <m:ctrlPr>
                <w:rPr>
                  <w:rFonts w:ascii="Cambria Math" w:hAnsi="Cambria Math"/>
                  <w:bCs/>
                  <w:i/>
                  <w:iCs/>
                  <w:lang w:eastAsia="ko-KR"/>
                </w:rPr>
              </m:ctrlPr>
            </m:sSubPr>
            <m:e>
              <m:r>
                <w:rPr>
                  <w:rFonts w:ascii="Cambria Math" w:hAnsi="Cambria Math"/>
                  <w:lang w:eastAsia="ko-KR"/>
                </w:rPr>
                <m:t>P</m:t>
              </m:r>
            </m:e>
            <m:sub>
              <m:r>
                <w:rPr>
                  <w:rFonts w:ascii="Cambria Math" w:hAnsi="Cambria Math"/>
                  <w:lang w:eastAsia="ko-KR"/>
                </w:rPr>
                <m:t>GPS</m:t>
              </m:r>
            </m:sub>
          </m:sSub>
          <m:r>
            <w:rPr>
              <w:rFonts w:ascii="Cambria Math" w:hAnsi="Cambria Math"/>
              <w:lang w:eastAsia="ko-KR"/>
            </w:rPr>
            <m:t>= 0.103 units/subframe</m:t>
          </m:r>
        </m:oMath>
      </m:oMathPara>
    </w:p>
    <w:p w14:paraId="53BA4794" w14:textId="77777777" w:rsidR="006170B4" w:rsidRPr="006170B4" w:rsidRDefault="006170B4" w:rsidP="00840B60">
      <w:pPr>
        <w:rPr>
          <w:rFonts w:eastAsia="Malgun Gothic"/>
          <w:b/>
          <w:lang w:eastAsia="ko-KR"/>
        </w:rPr>
      </w:pPr>
      <w:r w:rsidRPr="006170B4">
        <w:rPr>
          <w:rFonts w:eastAsia="Malgun Gothic"/>
          <w:b/>
          <w:bCs/>
          <w:iCs/>
          <w:lang w:eastAsia="ko-KR"/>
        </w:rPr>
        <w:t>P2V with 10 ms sensing per 1000 ms</w:t>
      </w:r>
    </w:p>
    <w:p w14:paraId="2C58E3FD" w14:textId="77777777" w:rsidR="006170B4" w:rsidRPr="00157D21" w:rsidRDefault="00651CE7" w:rsidP="006170B4">
      <w:pPr>
        <w:rPr>
          <w:rFonts w:eastAsia="Malgun Gothic"/>
          <w:bCs/>
          <w:iCs/>
          <w:lang w:eastAsia="ko-KR"/>
        </w:rPr>
      </w:pPr>
      <m:oMathPara>
        <m:oMathParaPr>
          <m:jc m:val="left"/>
        </m:oMathParaPr>
        <m:oMath>
          <m:sSub>
            <m:sSubPr>
              <m:ctrlPr>
                <w:rPr>
                  <w:rFonts w:ascii="Cambria Math" w:hAnsi="Cambria Math"/>
                  <w:bCs/>
                  <w:i/>
                  <w:iCs/>
                  <w:lang w:eastAsia="ko-KR"/>
                </w:rPr>
              </m:ctrlPr>
            </m:sSubPr>
            <m:e>
              <m:r>
                <w:rPr>
                  <w:rFonts w:ascii="Cambria Math" w:hAnsi="Cambria Math"/>
                  <w:lang w:eastAsia="ko-KR"/>
                </w:rPr>
                <m:t>P</m:t>
              </m:r>
            </m:e>
            <m:sub>
              <m:r>
                <w:rPr>
                  <w:rFonts w:ascii="Cambria Math" w:hAnsi="Cambria Math"/>
                  <w:lang w:eastAsia="ko-KR"/>
                </w:rPr>
                <m:t>Sleep</m:t>
              </m:r>
            </m:sub>
          </m:sSub>
          <m:r>
            <w:rPr>
              <w:rFonts w:ascii="Cambria Math" w:hAnsi="Cambria Math"/>
              <w:lang w:eastAsia="ko-KR"/>
            </w:rPr>
            <m:t>+</m:t>
          </m:r>
          <m:f>
            <m:fPr>
              <m:ctrlPr>
                <w:rPr>
                  <w:rFonts w:ascii="Cambria Math" w:hAnsi="Cambria Math"/>
                  <w:bCs/>
                  <w:i/>
                  <w:iCs/>
                  <w:lang w:eastAsia="ko-KR"/>
                </w:rPr>
              </m:ctrlPr>
            </m:fPr>
            <m:num>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paging</m:t>
                  </m:r>
                </m:sub>
              </m:sSub>
              <m:sSub>
                <m:sSubPr>
                  <m:ctrlPr>
                    <w:rPr>
                      <w:rFonts w:ascii="Cambria Math" w:hAnsi="Cambria Math"/>
                      <w:bCs/>
                      <w:i/>
                      <w:iCs/>
                      <w:lang w:eastAsia="ko-KR"/>
                    </w:rPr>
                  </m:ctrlPr>
                </m:sSubPr>
                <m:e>
                  <m:r>
                    <w:rPr>
                      <w:rFonts w:ascii="Cambria Math" w:hAnsi="Cambria Math"/>
                      <w:lang w:eastAsia="ko-KR"/>
                    </w:rPr>
                    <m:t>P</m:t>
                  </m:r>
                </m:e>
                <m:sub>
                  <m:r>
                    <w:rPr>
                      <w:rFonts w:ascii="Cambria Math" w:hAnsi="Cambria Math"/>
                      <w:lang w:eastAsia="ko-KR"/>
                    </w:rPr>
                    <m:t>Rx</m:t>
                  </m:r>
                </m:sub>
              </m:sSub>
            </m:num>
            <m:den>
              <m:r>
                <w:rPr>
                  <w:rFonts w:ascii="Cambria Math" w:hAnsi="Cambria Math"/>
                  <w:lang w:eastAsia="ko-KR"/>
                </w:rPr>
                <m:t>1280</m:t>
              </m:r>
            </m:den>
          </m:f>
          <m:r>
            <w:rPr>
              <w:rFonts w:ascii="Cambria Math" w:hAnsi="Cambria Math"/>
              <w:lang w:eastAsia="ko-KR"/>
            </w:rPr>
            <m:t>+</m:t>
          </m:r>
          <m:f>
            <m:fPr>
              <m:ctrlPr>
                <w:rPr>
                  <w:rFonts w:ascii="Cambria Math" w:hAnsi="Cambria Math"/>
                  <w:bCs/>
                  <w:i/>
                  <w:iCs/>
                  <w:lang w:eastAsia="ko-KR"/>
                </w:rPr>
              </m:ctrlPr>
            </m:fPr>
            <m:num>
              <m:d>
                <m:dPr>
                  <m:ctrlPr>
                    <w:rPr>
                      <w:rFonts w:ascii="Cambria Math" w:hAnsi="Cambria Math"/>
                      <w:bCs/>
                      <w:i/>
                      <w:iCs/>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sync</m:t>
                      </m:r>
                    </m:sub>
                  </m:sSub>
                  <m:r>
                    <w:rPr>
                      <w:rFonts w:ascii="Cambria Math" w:hAnsi="Cambria Math"/>
                      <w:lang w:eastAsia="ko-KR"/>
                    </w:rPr>
                    <m:t>+10)</m:t>
                  </m:r>
                  <m:sSub>
                    <m:sSubPr>
                      <m:ctrlPr>
                        <w:rPr>
                          <w:rFonts w:ascii="Cambria Math" w:hAnsi="Cambria Math"/>
                          <w:bCs/>
                          <w:i/>
                          <w:iCs/>
                          <w:lang w:eastAsia="ko-KR"/>
                        </w:rPr>
                      </m:ctrlPr>
                    </m:sSubPr>
                    <m:e>
                      <m:r>
                        <w:rPr>
                          <w:rFonts w:ascii="Cambria Math" w:hAnsi="Cambria Math"/>
                          <w:lang w:eastAsia="ko-KR"/>
                        </w:rPr>
                        <m:t>P</m:t>
                      </m:r>
                    </m:e>
                    <m:sub>
                      <m:r>
                        <w:rPr>
                          <w:rFonts w:ascii="Cambria Math" w:hAnsi="Cambria Math"/>
                          <w:lang w:eastAsia="ko-KR"/>
                        </w:rPr>
                        <m:t>Rx</m:t>
                      </m:r>
                    </m:sub>
                  </m:sSub>
                  <m:r>
                    <w:rPr>
                      <w:rFonts w:ascii="Cambria Math" w:hAnsi="Cambria Math"/>
                      <w:lang w:eastAsia="ko-KR"/>
                    </w:rPr>
                    <m:t>+</m:t>
                  </m:r>
                  <m:sSub>
                    <m:sSubPr>
                      <m:ctrlPr>
                        <w:rPr>
                          <w:rFonts w:ascii="Cambria Math" w:hAnsi="Cambria Math"/>
                          <w:bCs/>
                          <w:i/>
                          <w:iCs/>
                          <w:lang w:eastAsia="ko-KR"/>
                        </w:rPr>
                      </m:ctrlPr>
                    </m:sSubPr>
                    <m:e>
                      <m:r>
                        <w:rPr>
                          <w:rFonts w:ascii="Cambria Math" w:hAnsi="Cambria Math"/>
                          <w:lang w:eastAsia="ko-KR"/>
                        </w:rPr>
                        <m:t>T</m:t>
                      </m:r>
                    </m:e>
                    <m:sub>
                      <m:r>
                        <w:rPr>
                          <w:rFonts w:ascii="Cambria Math" w:hAnsi="Cambria Math"/>
                          <w:lang w:eastAsia="ko-KR"/>
                        </w:rPr>
                        <m:t>Tx</m:t>
                      </m:r>
                    </m:sub>
                  </m:sSub>
                  <m:sSub>
                    <m:sSubPr>
                      <m:ctrlPr>
                        <w:rPr>
                          <w:rFonts w:ascii="Cambria Math" w:hAnsi="Cambria Math"/>
                          <w:bCs/>
                          <w:i/>
                          <w:iCs/>
                          <w:lang w:eastAsia="ko-KR"/>
                        </w:rPr>
                      </m:ctrlPr>
                    </m:sSubPr>
                    <m:e>
                      <m:r>
                        <w:rPr>
                          <w:rFonts w:ascii="Cambria Math" w:hAnsi="Cambria Math"/>
                          <w:lang w:eastAsia="ko-KR"/>
                        </w:rPr>
                        <m:t>P</m:t>
                      </m:r>
                    </m:e>
                    <m:sub>
                      <m:r>
                        <w:rPr>
                          <w:rFonts w:ascii="Cambria Math" w:hAnsi="Cambria Math"/>
                          <w:lang w:eastAsia="ko-KR"/>
                        </w:rPr>
                        <m:t>Tx</m:t>
                      </m:r>
                    </m:sub>
                  </m:sSub>
                </m:e>
              </m:d>
            </m:num>
            <m:den>
              <m:r>
                <w:rPr>
                  <w:rFonts w:ascii="Cambria Math" w:hAnsi="Cambria Math"/>
                  <w:lang w:eastAsia="ko-KR"/>
                </w:rPr>
                <m:t>1000</m:t>
              </m:r>
            </m:den>
          </m:f>
          <m:r>
            <w:rPr>
              <w:rFonts w:ascii="Cambria Math" w:hAnsi="Cambria Math"/>
              <w:lang w:eastAsia="ko-KR"/>
            </w:rPr>
            <m:t>+</m:t>
          </m:r>
          <m:sSub>
            <m:sSubPr>
              <m:ctrlPr>
                <w:rPr>
                  <w:rFonts w:ascii="Cambria Math" w:hAnsi="Cambria Math"/>
                  <w:bCs/>
                  <w:i/>
                  <w:iCs/>
                  <w:lang w:eastAsia="ko-KR"/>
                </w:rPr>
              </m:ctrlPr>
            </m:sSubPr>
            <m:e>
              <m:r>
                <w:rPr>
                  <w:rFonts w:ascii="Cambria Math" w:hAnsi="Cambria Math"/>
                  <w:lang w:eastAsia="ko-KR"/>
                </w:rPr>
                <m:t>P</m:t>
              </m:r>
            </m:e>
            <m:sub>
              <m:r>
                <w:rPr>
                  <w:rFonts w:ascii="Cambria Math" w:hAnsi="Cambria Math"/>
                  <w:lang w:eastAsia="ko-KR"/>
                </w:rPr>
                <m:t>GPS</m:t>
              </m:r>
            </m:sub>
          </m:sSub>
          <m:r>
            <w:rPr>
              <w:rFonts w:ascii="Cambria Math" w:hAnsi="Cambria Math"/>
              <w:lang w:eastAsia="ko-KR"/>
            </w:rPr>
            <m:t>= 0.113 units/subframe</m:t>
          </m:r>
        </m:oMath>
      </m:oMathPara>
    </w:p>
    <w:p w14:paraId="692F37FA" w14:textId="633D9B53" w:rsidR="00157D21" w:rsidRPr="006170B4" w:rsidRDefault="00503A04" w:rsidP="00157D21">
      <w:pPr>
        <w:rPr>
          <w:rFonts w:eastAsia="Malgun Gothic"/>
          <w:b/>
          <w:lang w:eastAsia="ko-KR"/>
        </w:rPr>
      </w:pPr>
      <w:r>
        <w:rPr>
          <w:rFonts w:eastAsia="Malgun Gothic"/>
          <w:b/>
          <w:bCs/>
          <w:iCs/>
          <w:lang w:eastAsia="ko-KR"/>
        </w:rPr>
        <w:t>P2V with 3</w:t>
      </w:r>
      <w:r w:rsidR="00157D21" w:rsidRPr="006170B4">
        <w:rPr>
          <w:rFonts w:eastAsia="Malgun Gothic"/>
          <w:b/>
          <w:bCs/>
          <w:iCs/>
          <w:lang w:eastAsia="ko-KR"/>
        </w:rPr>
        <w:t>0 ms sensing per 1000 ms</w:t>
      </w:r>
    </w:p>
    <w:p w14:paraId="5BC40617" w14:textId="399A88FB" w:rsidR="00FE6265" w:rsidRPr="00717CEF" w:rsidRDefault="00651CE7" w:rsidP="00717CEF">
      <m:oMathPara>
        <m:oMath>
          <m:sSub>
            <m:sSubPr>
              <m:ctrlPr>
                <w:rPr>
                  <w:rFonts w:ascii="Cambria Math" w:hAnsi="Cambria Math"/>
                  <w:bCs/>
                  <w:i/>
                  <w:iCs/>
                  <w:lang w:eastAsia="ko-KR"/>
                </w:rPr>
              </m:ctrlPr>
            </m:sSubPr>
            <m:e>
              <m:r>
                <w:rPr>
                  <w:rFonts w:ascii="Cambria Math" w:hAnsi="Cambria Math"/>
                  <w:lang w:eastAsia="ko-KR"/>
                </w:rPr>
                <m:t>P</m:t>
              </m:r>
            </m:e>
            <m:sub>
              <m:r>
                <w:rPr>
                  <w:rFonts w:ascii="Cambria Math" w:hAnsi="Cambria Math"/>
                  <w:lang w:eastAsia="ko-KR"/>
                </w:rPr>
                <m:t>Sleep</m:t>
              </m:r>
            </m:sub>
          </m:sSub>
          <m:r>
            <w:rPr>
              <w:rFonts w:ascii="Cambria Math" w:hAnsi="Cambria Math"/>
              <w:lang w:eastAsia="ko-KR"/>
            </w:rPr>
            <m:t>+</m:t>
          </m:r>
          <m:f>
            <m:fPr>
              <m:ctrlPr>
                <w:rPr>
                  <w:rFonts w:ascii="Cambria Math" w:hAnsi="Cambria Math"/>
                  <w:bCs/>
                  <w:i/>
                  <w:iCs/>
                  <w:lang w:eastAsia="ko-KR"/>
                </w:rPr>
              </m:ctrlPr>
            </m:fPr>
            <m:num>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paging</m:t>
                  </m:r>
                </m:sub>
              </m:sSub>
              <m:sSub>
                <m:sSubPr>
                  <m:ctrlPr>
                    <w:rPr>
                      <w:rFonts w:ascii="Cambria Math" w:hAnsi="Cambria Math"/>
                      <w:bCs/>
                      <w:i/>
                      <w:iCs/>
                      <w:lang w:eastAsia="ko-KR"/>
                    </w:rPr>
                  </m:ctrlPr>
                </m:sSubPr>
                <m:e>
                  <m:r>
                    <w:rPr>
                      <w:rFonts w:ascii="Cambria Math" w:hAnsi="Cambria Math"/>
                      <w:lang w:eastAsia="ko-KR"/>
                    </w:rPr>
                    <m:t>P</m:t>
                  </m:r>
                </m:e>
                <m:sub>
                  <m:r>
                    <w:rPr>
                      <w:rFonts w:ascii="Cambria Math" w:hAnsi="Cambria Math"/>
                      <w:lang w:eastAsia="ko-KR"/>
                    </w:rPr>
                    <m:t>Rx</m:t>
                  </m:r>
                </m:sub>
              </m:sSub>
            </m:num>
            <m:den>
              <m:r>
                <w:rPr>
                  <w:rFonts w:ascii="Cambria Math" w:hAnsi="Cambria Math"/>
                  <w:lang w:eastAsia="ko-KR"/>
                </w:rPr>
                <m:t>1280</m:t>
              </m:r>
            </m:den>
          </m:f>
          <m:r>
            <w:rPr>
              <w:rFonts w:ascii="Cambria Math" w:hAnsi="Cambria Math"/>
              <w:lang w:eastAsia="ko-KR"/>
            </w:rPr>
            <m:t>+</m:t>
          </m:r>
          <m:f>
            <m:fPr>
              <m:ctrlPr>
                <w:rPr>
                  <w:rFonts w:ascii="Cambria Math" w:hAnsi="Cambria Math"/>
                  <w:bCs/>
                  <w:i/>
                  <w:iCs/>
                  <w:lang w:eastAsia="ko-KR"/>
                </w:rPr>
              </m:ctrlPr>
            </m:fPr>
            <m:num>
              <m:d>
                <m:dPr>
                  <m:ctrlPr>
                    <w:rPr>
                      <w:rFonts w:ascii="Cambria Math" w:hAnsi="Cambria Math"/>
                      <w:bCs/>
                      <w:i/>
                      <w:iCs/>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sync</m:t>
                      </m:r>
                    </m:sub>
                  </m:sSub>
                  <m:r>
                    <w:rPr>
                      <w:rFonts w:ascii="Cambria Math" w:hAnsi="Cambria Math"/>
                      <w:lang w:eastAsia="ko-KR"/>
                    </w:rPr>
                    <m:t>+30)</m:t>
                  </m:r>
                  <m:sSub>
                    <m:sSubPr>
                      <m:ctrlPr>
                        <w:rPr>
                          <w:rFonts w:ascii="Cambria Math" w:hAnsi="Cambria Math"/>
                          <w:bCs/>
                          <w:i/>
                          <w:iCs/>
                          <w:lang w:eastAsia="ko-KR"/>
                        </w:rPr>
                      </m:ctrlPr>
                    </m:sSubPr>
                    <m:e>
                      <m:r>
                        <w:rPr>
                          <w:rFonts w:ascii="Cambria Math" w:hAnsi="Cambria Math"/>
                          <w:lang w:eastAsia="ko-KR"/>
                        </w:rPr>
                        <m:t>P</m:t>
                      </m:r>
                    </m:e>
                    <m:sub>
                      <m:r>
                        <w:rPr>
                          <w:rFonts w:ascii="Cambria Math" w:hAnsi="Cambria Math"/>
                          <w:lang w:eastAsia="ko-KR"/>
                        </w:rPr>
                        <m:t>Rx</m:t>
                      </m:r>
                    </m:sub>
                  </m:sSub>
                  <m:r>
                    <w:rPr>
                      <w:rFonts w:ascii="Cambria Math" w:hAnsi="Cambria Math"/>
                      <w:lang w:eastAsia="ko-KR"/>
                    </w:rPr>
                    <m:t>+</m:t>
                  </m:r>
                  <m:sSub>
                    <m:sSubPr>
                      <m:ctrlPr>
                        <w:rPr>
                          <w:rFonts w:ascii="Cambria Math" w:hAnsi="Cambria Math"/>
                          <w:bCs/>
                          <w:i/>
                          <w:iCs/>
                          <w:lang w:eastAsia="ko-KR"/>
                        </w:rPr>
                      </m:ctrlPr>
                    </m:sSubPr>
                    <m:e>
                      <m:r>
                        <w:rPr>
                          <w:rFonts w:ascii="Cambria Math" w:hAnsi="Cambria Math"/>
                          <w:lang w:eastAsia="ko-KR"/>
                        </w:rPr>
                        <m:t>T</m:t>
                      </m:r>
                    </m:e>
                    <m:sub>
                      <m:r>
                        <w:rPr>
                          <w:rFonts w:ascii="Cambria Math" w:hAnsi="Cambria Math"/>
                          <w:lang w:eastAsia="ko-KR"/>
                        </w:rPr>
                        <m:t>Tx</m:t>
                      </m:r>
                    </m:sub>
                  </m:sSub>
                  <m:sSub>
                    <m:sSubPr>
                      <m:ctrlPr>
                        <w:rPr>
                          <w:rFonts w:ascii="Cambria Math" w:hAnsi="Cambria Math"/>
                          <w:bCs/>
                          <w:i/>
                          <w:iCs/>
                          <w:lang w:eastAsia="ko-KR"/>
                        </w:rPr>
                      </m:ctrlPr>
                    </m:sSubPr>
                    <m:e>
                      <m:r>
                        <w:rPr>
                          <w:rFonts w:ascii="Cambria Math" w:hAnsi="Cambria Math"/>
                          <w:lang w:eastAsia="ko-KR"/>
                        </w:rPr>
                        <m:t>P</m:t>
                      </m:r>
                    </m:e>
                    <m:sub>
                      <m:r>
                        <w:rPr>
                          <w:rFonts w:ascii="Cambria Math" w:hAnsi="Cambria Math"/>
                          <w:lang w:eastAsia="ko-KR"/>
                        </w:rPr>
                        <m:t>Tx</m:t>
                      </m:r>
                    </m:sub>
                  </m:sSub>
                </m:e>
              </m:d>
            </m:num>
            <m:den>
              <m:r>
                <w:rPr>
                  <w:rFonts w:ascii="Cambria Math" w:hAnsi="Cambria Math"/>
                  <w:lang w:eastAsia="ko-KR"/>
                </w:rPr>
                <m:t>1000</m:t>
              </m:r>
            </m:den>
          </m:f>
          <m:r>
            <w:rPr>
              <w:rFonts w:ascii="Cambria Math" w:hAnsi="Cambria Math"/>
              <w:lang w:eastAsia="ko-KR"/>
            </w:rPr>
            <m:t>+</m:t>
          </m:r>
          <m:sSub>
            <m:sSubPr>
              <m:ctrlPr>
                <w:rPr>
                  <w:rFonts w:ascii="Cambria Math" w:hAnsi="Cambria Math"/>
                  <w:bCs/>
                  <w:i/>
                  <w:iCs/>
                  <w:lang w:eastAsia="ko-KR"/>
                </w:rPr>
              </m:ctrlPr>
            </m:sSubPr>
            <m:e>
              <m:r>
                <w:rPr>
                  <w:rFonts w:ascii="Cambria Math" w:hAnsi="Cambria Math"/>
                  <w:lang w:eastAsia="ko-KR"/>
                </w:rPr>
                <m:t>P</m:t>
              </m:r>
            </m:e>
            <m:sub>
              <m:r>
                <w:rPr>
                  <w:rFonts w:ascii="Cambria Math" w:hAnsi="Cambria Math"/>
                  <w:lang w:eastAsia="ko-KR"/>
                </w:rPr>
                <m:t>GPS</m:t>
              </m:r>
            </m:sub>
          </m:sSub>
          <m:r>
            <w:rPr>
              <w:rFonts w:ascii="Cambria Math" w:hAnsi="Cambria Math"/>
              <w:lang w:eastAsia="ko-KR"/>
            </w:rPr>
            <m:t>= 0.133 units/subframe</m:t>
          </m:r>
        </m:oMath>
      </m:oMathPara>
      <w:bookmarkEnd w:id="0"/>
      <w:bookmarkEnd w:id="1"/>
      <w:bookmarkEnd w:id="2"/>
      <w:bookmarkEnd w:id="3"/>
    </w:p>
    <w:sectPr w:rsidR="00FE6265" w:rsidRPr="00717CEF" w:rsidSect="004B319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B193A0" w14:textId="77777777" w:rsidR="00651CE7" w:rsidRDefault="00651CE7">
      <w:r>
        <w:separator/>
      </w:r>
    </w:p>
  </w:endnote>
  <w:endnote w:type="continuationSeparator" w:id="0">
    <w:p w14:paraId="31CEF0EC" w14:textId="77777777" w:rsidR="00651CE7" w:rsidRDefault="00651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modern"/>
    <w:pitch w:val="fixed"/>
    <w:sig w:usb0="00000000"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A0B06" w14:textId="77777777" w:rsidR="002155B6" w:rsidRDefault="002155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CE72C5" w14:textId="77777777" w:rsidR="002155B6" w:rsidRDefault="002155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6F1D6" w14:textId="77777777" w:rsidR="002155B6" w:rsidRDefault="002155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918AFB" w14:textId="77777777" w:rsidR="00651CE7" w:rsidRDefault="00651CE7">
      <w:r>
        <w:separator/>
      </w:r>
    </w:p>
  </w:footnote>
  <w:footnote w:type="continuationSeparator" w:id="0">
    <w:p w14:paraId="23858B2A" w14:textId="77777777" w:rsidR="00651CE7" w:rsidRDefault="00651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0AD7AF" w14:textId="77777777" w:rsidR="002155B6" w:rsidRDefault="002155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878DA" w14:textId="77777777" w:rsidR="002155B6" w:rsidRDefault="002155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47AE1" w14:textId="77777777" w:rsidR="002155B6" w:rsidRDefault="002155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03405FB"/>
    <w:multiLevelType w:val="hybridMultilevel"/>
    <w:tmpl w:val="522A89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3FE5F68"/>
    <w:multiLevelType w:val="hybridMultilevel"/>
    <w:tmpl w:val="E5301582"/>
    <w:lvl w:ilvl="0" w:tplc="6458F85C">
      <w:start w:val="1"/>
      <w:numFmt w:val="bullet"/>
      <w:lvlText w:val="•"/>
      <w:lvlJc w:val="left"/>
      <w:pPr>
        <w:tabs>
          <w:tab w:val="num" w:pos="720"/>
        </w:tabs>
        <w:ind w:left="720" w:hanging="360"/>
      </w:pPr>
      <w:rPr>
        <w:rFonts w:ascii="Arial" w:hAnsi="Arial" w:hint="default"/>
      </w:rPr>
    </w:lvl>
    <w:lvl w:ilvl="1" w:tplc="8FB0BCBE">
      <w:start w:val="1"/>
      <w:numFmt w:val="bullet"/>
      <w:lvlText w:val="•"/>
      <w:lvlJc w:val="left"/>
      <w:pPr>
        <w:tabs>
          <w:tab w:val="num" w:pos="1440"/>
        </w:tabs>
        <w:ind w:left="1440" w:hanging="360"/>
      </w:pPr>
      <w:rPr>
        <w:rFonts w:ascii="Arial" w:hAnsi="Arial" w:hint="default"/>
      </w:rPr>
    </w:lvl>
    <w:lvl w:ilvl="2" w:tplc="54941E9A">
      <w:start w:val="22"/>
      <w:numFmt w:val="bullet"/>
      <w:lvlText w:val="•"/>
      <w:lvlJc w:val="left"/>
      <w:pPr>
        <w:tabs>
          <w:tab w:val="num" w:pos="2160"/>
        </w:tabs>
        <w:ind w:left="2160" w:hanging="360"/>
      </w:pPr>
      <w:rPr>
        <w:rFonts w:ascii="Arial" w:hAnsi="Arial" w:hint="default"/>
      </w:rPr>
    </w:lvl>
    <w:lvl w:ilvl="3" w:tplc="8536E1C0" w:tentative="1">
      <w:start w:val="1"/>
      <w:numFmt w:val="bullet"/>
      <w:lvlText w:val="•"/>
      <w:lvlJc w:val="left"/>
      <w:pPr>
        <w:tabs>
          <w:tab w:val="num" w:pos="2880"/>
        </w:tabs>
        <w:ind w:left="2880" w:hanging="360"/>
      </w:pPr>
      <w:rPr>
        <w:rFonts w:ascii="Arial" w:hAnsi="Arial" w:hint="default"/>
      </w:rPr>
    </w:lvl>
    <w:lvl w:ilvl="4" w:tplc="117404E8" w:tentative="1">
      <w:start w:val="1"/>
      <w:numFmt w:val="bullet"/>
      <w:lvlText w:val="•"/>
      <w:lvlJc w:val="left"/>
      <w:pPr>
        <w:tabs>
          <w:tab w:val="num" w:pos="3600"/>
        </w:tabs>
        <w:ind w:left="3600" w:hanging="360"/>
      </w:pPr>
      <w:rPr>
        <w:rFonts w:ascii="Arial" w:hAnsi="Arial" w:hint="default"/>
      </w:rPr>
    </w:lvl>
    <w:lvl w:ilvl="5" w:tplc="98047DBA" w:tentative="1">
      <w:start w:val="1"/>
      <w:numFmt w:val="bullet"/>
      <w:lvlText w:val="•"/>
      <w:lvlJc w:val="left"/>
      <w:pPr>
        <w:tabs>
          <w:tab w:val="num" w:pos="4320"/>
        </w:tabs>
        <w:ind w:left="4320" w:hanging="360"/>
      </w:pPr>
      <w:rPr>
        <w:rFonts w:ascii="Arial" w:hAnsi="Arial" w:hint="default"/>
      </w:rPr>
    </w:lvl>
    <w:lvl w:ilvl="6" w:tplc="B83E9258" w:tentative="1">
      <w:start w:val="1"/>
      <w:numFmt w:val="bullet"/>
      <w:lvlText w:val="•"/>
      <w:lvlJc w:val="left"/>
      <w:pPr>
        <w:tabs>
          <w:tab w:val="num" w:pos="5040"/>
        </w:tabs>
        <w:ind w:left="5040" w:hanging="360"/>
      </w:pPr>
      <w:rPr>
        <w:rFonts w:ascii="Arial" w:hAnsi="Arial" w:hint="default"/>
      </w:rPr>
    </w:lvl>
    <w:lvl w:ilvl="7" w:tplc="DFAE9EAE" w:tentative="1">
      <w:start w:val="1"/>
      <w:numFmt w:val="bullet"/>
      <w:lvlText w:val="•"/>
      <w:lvlJc w:val="left"/>
      <w:pPr>
        <w:tabs>
          <w:tab w:val="num" w:pos="5760"/>
        </w:tabs>
        <w:ind w:left="5760" w:hanging="360"/>
      </w:pPr>
      <w:rPr>
        <w:rFonts w:ascii="Arial" w:hAnsi="Arial" w:hint="default"/>
      </w:rPr>
    </w:lvl>
    <w:lvl w:ilvl="8" w:tplc="F77CE1D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D2671B1"/>
    <w:multiLevelType w:val="hybridMultilevel"/>
    <w:tmpl w:val="AEA2F266"/>
    <w:lvl w:ilvl="0" w:tplc="B28EA09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25607A7D"/>
    <w:multiLevelType w:val="hybridMultilevel"/>
    <w:tmpl w:val="A6441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0A7738"/>
    <w:multiLevelType w:val="hybridMultilevel"/>
    <w:tmpl w:val="C6E00F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A332CCB"/>
    <w:multiLevelType w:val="multilevel"/>
    <w:tmpl w:val="377844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A7B6ADB"/>
    <w:multiLevelType w:val="hybridMultilevel"/>
    <w:tmpl w:val="2A243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EF62353"/>
    <w:multiLevelType w:val="hybridMultilevel"/>
    <w:tmpl w:val="D9123CBE"/>
    <w:lvl w:ilvl="0" w:tplc="6DB0629E">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44C73A7F"/>
    <w:multiLevelType w:val="hybridMultilevel"/>
    <w:tmpl w:val="B882085E"/>
    <w:lvl w:ilvl="0" w:tplc="4B02F2DE">
      <w:start w:val="36"/>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826937"/>
    <w:multiLevelType w:val="hybridMultilevel"/>
    <w:tmpl w:val="5A1C6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28297E"/>
    <w:multiLevelType w:val="hybridMultilevel"/>
    <w:tmpl w:val="1E8405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2C75C12"/>
    <w:multiLevelType w:val="hybridMultilevel"/>
    <w:tmpl w:val="BD141B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52354EF"/>
    <w:multiLevelType w:val="hybridMultilevel"/>
    <w:tmpl w:val="5DCAAA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7B75A0D"/>
    <w:multiLevelType w:val="hybridMultilevel"/>
    <w:tmpl w:val="E3500416"/>
    <w:lvl w:ilvl="0" w:tplc="B28EA0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9A5038"/>
    <w:multiLevelType w:val="hybridMultilevel"/>
    <w:tmpl w:val="D2E65500"/>
    <w:lvl w:ilvl="0" w:tplc="CF1CEF5A">
      <w:start w:val="9"/>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97D5775"/>
    <w:multiLevelType w:val="hybridMultilevel"/>
    <w:tmpl w:val="739A54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2" w15:restartNumberingAfterBreak="0">
    <w:nsid w:val="636D1C62"/>
    <w:multiLevelType w:val="hybridMultilevel"/>
    <w:tmpl w:val="A18846AA"/>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717E9B"/>
    <w:multiLevelType w:val="hybridMultilevel"/>
    <w:tmpl w:val="6502611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0814A72"/>
    <w:multiLevelType w:val="hybridMultilevel"/>
    <w:tmpl w:val="789EE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790B5E09"/>
    <w:multiLevelType w:val="hybridMultilevel"/>
    <w:tmpl w:val="8A08F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29" w15:restartNumberingAfterBreak="0">
    <w:nsid w:val="7F7E6102"/>
    <w:multiLevelType w:val="hybridMultilevel"/>
    <w:tmpl w:val="8530EF3C"/>
    <w:lvl w:ilvl="0" w:tplc="959884B4">
      <w:start w:val="1"/>
      <w:numFmt w:val="bullet"/>
      <w:lvlText w:val="•"/>
      <w:lvlJc w:val="left"/>
      <w:pPr>
        <w:tabs>
          <w:tab w:val="num" w:pos="720"/>
        </w:tabs>
        <w:ind w:left="720" w:hanging="360"/>
      </w:pPr>
      <w:rPr>
        <w:rFonts w:ascii="Arial" w:hAnsi="Arial" w:cs="Times New Roman" w:hint="default"/>
      </w:rPr>
    </w:lvl>
    <w:lvl w:ilvl="1" w:tplc="5D747F30">
      <w:start w:val="661"/>
      <w:numFmt w:val="bullet"/>
      <w:lvlText w:val="–"/>
      <w:lvlJc w:val="left"/>
      <w:pPr>
        <w:tabs>
          <w:tab w:val="num" w:pos="1440"/>
        </w:tabs>
        <w:ind w:left="1440" w:hanging="360"/>
      </w:pPr>
      <w:rPr>
        <w:rFonts w:ascii="Arial" w:hAnsi="Arial" w:cs="Times New Roman" w:hint="default"/>
      </w:rPr>
    </w:lvl>
    <w:lvl w:ilvl="2" w:tplc="BCC8B3B8">
      <w:start w:val="661"/>
      <w:numFmt w:val="bullet"/>
      <w:lvlText w:val="•"/>
      <w:lvlJc w:val="left"/>
      <w:pPr>
        <w:tabs>
          <w:tab w:val="num" w:pos="2160"/>
        </w:tabs>
        <w:ind w:left="2160" w:hanging="360"/>
      </w:pPr>
      <w:rPr>
        <w:rFonts w:ascii="Arial" w:hAnsi="Arial" w:cs="Times New Roman" w:hint="default"/>
      </w:rPr>
    </w:lvl>
    <w:lvl w:ilvl="3" w:tplc="22D802FC">
      <w:start w:val="661"/>
      <w:numFmt w:val="bullet"/>
      <w:lvlText w:val="–"/>
      <w:lvlJc w:val="left"/>
      <w:pPr>
        <w:tabs>
          <w:tab w:val="num" w:pos="2880"/>
        </w:tabs>
        <w:ind w:left="2880" w:hanging="360"/>
      </w:pPr>
      <w:rPr>
        <w:rFonts w:ascii="Arial" w:hAnsi="Arial" w:cs="Times New Roman" w:hint="default"/>
      </w:rPr>
    </w:lvl>
    <w:lvl w:ilvl="4" w:tplc="FFC4A1C4">
      <w:start w:val="1"/>
      <w:numFmt w:val="bullet"/>
      <w:lvlText w:val="•"/>
      <w:lvlJc w:val="left"/>
      <w:pPr>
        <w:tabs>
          <w:tab w:val="num" w:pos="3600"/>
        </w:tabs>
        <w:ind w:left="3600" w:hanging="360"/>
      </w:pPr>
      <w:rPr>
        <w:rFonts w:ascii="Arial" w:hAnsi="Arial" w:cs="Times New Roman" w:hint="default"/>
      </w:rPr>
    </w:lvl>
    <w:lvl w:ilvl="5" w:tplc="5E7C3C9C">
      <w:start w:val="1"/>
      <w:numFmt w:val="bullet"/>
      <w:lvlText w:val="•"/>
      <w:lvlJc w:val="left"/>
      <w:pPr>
        <w:tabs>
          <w:tab w:val="num" w:pos="4320"/>
        </w:tabs>
        <w:ind w:left="4320" w:hanging="360"/>
      </w:pPr>
      <w:rPr>
        <w:rFonts w:ascii="Arial" w:hAnsi="Arial" w:cs="Times New Roman" w:hint="default"/>
      </w:rPr>
    </w:lvl>
    <w:lvl w:ilvl="6" w:tplc="C1822BC4">
      <w:start w:val="1"/>
      <w:numFmt w:val="bullet"/>
      <w:lvlText w:val="•"/>
      <w:lvlJc w:val="left"/>
      <w:pPr>
        <w:tabs>
          <w:tab w:val="num" w:pos="5040"/>
        </w:tabs>
        <w:ind w:left="5040" w:hanging="360"/>
      </w:pPr>
      <w:rPr>
        <w:rFonts w:ascii="Arial" w:hAnsi="Arial" w:cs="Times New Roman" w:hint="default"/>
      </w:rPr>
    </w:lvl>
    <w:lvl w:ilvl="7" w:tplc="4E84A052">
      <w:start w:val="1"/>
      <w:numFmt w:val="bullet"/>
      <w:lvlText w:val="•"/>
      <w:lvlJc w:val="left"/>
      <w:pPr>
        <w:tabs>
          <w:tab w:val="num" w:pos="5760"/>
        </w:tabs>
        <w:ind w:left="5760" w:hanging="360"/>
      </w:pPr>
      <w:rPr>
        <w:rFonts w:ascii="Arial" w:hAnsi="Arial" w:cs="Times New Roman" w:hint="default"/>
      </w:rPr>
    </w:lvl>
    <w:lvl w:ilvl="8" w:tplc="FAA29DFC">
      <w:start w:val="1"/>
      <w:numFmt w:val="bullet"/>
      <w:lvlText w:val="•"/>
      <w:lvlJc w:val="left"/>
      <w:pPr>
        <w:tabs>
          <w:tab w:val="num" w:pos="6480"/>
        </w:tabs>
        <w:ind w:left="6480" w:hanging="360"/>
      </w:pPr>
      <w:rPr>
        <w:rFonts w:ascii="Arial" w:hAnsi="Arial" w:cs="Times New Roman" w:hint="default"/>
      </w:rPr>
    </w:lvl>
  </w:abstractNum>
  <w:num w:numId="1">
    <w:abstractNumId w:val="21"/>
  </w:num>
  <w:num w:numId="2">
    <w:abstractNumId w:val="27"/>
  </w:num>
  <w:num w:numId="3">
    <w:abstractNumId w:val="25"/>
  </w:num>
  <w:num w:numId="4">
    <w:abstractNumId w:val="12"/>
  </w:num>
  <w:num w:numId="5">
    <w:abstractNumId w:val="16"/>
  </w:num>
  <w:num w:numId="6">
    <w:abstractNumId w:val="28"/>
  </w:num>
  <w:num w:numId="7">
    <w:abstractNumId w:val="22"/>
  </w:num>
  <w:num w:numId="8">
    <w:abstractNumId w:val="13"/>
  </w:num>
  <w:num w:numId="9">
    <w:abstractNumId w:val="23"/>
  </w:num>
  <w:num w:numId="10">
    <w:abstractNumId w:val="20"/>
  </w:num>
  <w:num w:numId="11">
    <w:abstractNumId w:val="8"/>
  </w:num>
  <w:num w:numId="12">
    <w:abstractNumId w:val="24"/>
  </w:num>
  <w:num w:numId="13">
    <w:abstractNumId w:val="26"/>
  </w:num>
  <w:num w:numId="14">
    <w:abstractNumId w:val="7"/>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
  </w:num>
  <w:num w:numId="23">
    <w:abstractNumId w:val="2"/>
  </w:num>
  <w:num w:numId="24">
    <w:abstractNumId w:val="6"/>
  </w:num>
  <w:num w:numId="25">
    <w:abstractNumId w:val="15"/>
  </w:num>
  <w:num w:numId="26">
    <w:abstractNumId w:val="14"/>
  </w:num>
  <w:num w:numId="27">
    <w:abstractNumId w:val="17"/>
  </w:num>
  <w:num w:numId="28">
    <w:abstractNumId w:val="9"/>
  </w:num>
  <w:num w:numId="29">
    <w:abstractNumId w:val="29"/>
  </w:num>
  <w:num w:numId="30">
    <w:abstractNumId w:val="11"/>
  </w:num>
  <w:num w:numId="31">
    <w:abstractNumId w:val="19"/>
  </w:num>
  <w:num w:numId="32">
    <w:abstractNumId w:val="10"/>
  </w:num>
  <w:num w:numId="33">
    <w:abstractNumId w:val="4"/>
  </w:num>
  <w:num w:numId="34">
    <w:abstractNumId w:val="3"/>
  </w:num>
  <w:num w:numId="35">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A"/>
    <w:rsid w:val="0000095A"/>
    <w:rsid w:val="00000E7C"/>
    <w:rsid w:val="00001096"/>
    <w:rsid w:val="000016B6"/>
    <w:rsid w:val="000017AB"/>
    <w:rsid w:val="0000188D"/>
    <w:rsid w:val="00001B66"/>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07EC6"/>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9BC"/>
    <w:rsid w:val="00017F32"/>
    <w:rsid w:val="00020418"/>
    <w:rsid w:val="00020E94"/>
    <w:rsid w:val="00021019"/>
    <w:rsid w:val="000210BF"/>
    <w:rsid w:val="00021122"/>
    <w:rsid w:val="000215C7"/>
    <w:rsid w:val="0002187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0D6"/>
    <w:rsid w:val="0002710F"/>
    <w:rsid w:val="0002720F"/>
    <w:rsid w:val="00027563"/>
    <w:rsid w:val="0002773A"/>
    <w:rsid w:val="000277B9"/>
    <w:rsid w:val="00027F6E"/>
    <w:rsid w:val="000304A6"/>
    <w:rsid w:val="00030779"/>
    <w:rsid w:val="000309F5"/>
    <w:rsid w:val="00030B04"/>
    <w:rsid w:val="00030F8E"/>
    <w:rsid w:val="000314DD"/>
    <w:rsid w:val="000316A2"/>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142"/>
    <w:rsid w:val="00042BB8"/>
    <w:rsid w:val="000436DB"/>
    <w:rsid w:val="000438BB"/>
    <w:rsid w:val="00043E1C"/>
    <w:rsid w:val="00043F81"/>
    <w:rsid w:val="000447AE"/>
    <w:rsid w:val="00044DEB"/>
    <w:rsid w:val="0004518E"/>
    <w:rsid w:val="000451DD"/>
    <w:rsid w:val="00045A2D"/>
    <w:rsid w:val="00045D4D"/>
    <w:rsid w:val="0004604D"/>
    <w:rsid w:val="00046246"/>
    <w:rsid w:val="00046863"/>
    <w:rsid w:val="0004688E"/>
    <w:rsid w:val="00046ACD"/>
    <w:rsid w:val="000470C0"/>
    <w:rsid w:val="00047410"/>
    <w:rsid w:val="000478A8"/>
    <w:rsid w:val="00047B7C"/>
    <w:rsid w:val="00050246"/>
    <w:rsid w:val="00050459"/>
    <w:rsid w:val="0005053C"/>
    <w:rsid w:val="00050699"/>
    <w:rsid w:val="00050934"/>
    <w:rsid w:val="00051040"/>
    <w:rsid w:val="00051134"/>
    <w:rsid w:val="00051DA3"/>
    <w:rsid w:val="00052154"/>
    <w:rsid w:val="000523A9"/>
    <w:rsid w:val="00052AE8"/>
    <w:rsid w:val="00052B1B"/>
    <w:rsid w:val="00053A2B"/>
    <w:rsid w:val="000544E2"/>
    <w:rsid w:val="00054511"/>
    <w:rsid w:val="00054580"/>
    <w:rsid w:val="000548CD"/>
    <w:rsid w:val="0005497B"/>
    <w:rsid w:val="00054A5F"/>
    <w:rsid w:val="00054BA9"/>
    <w:rsid w:val="00054BAA"/>
    <w:rsid w:val="00054D3E"/>
    <w:rsid w:val="00054D87"/>
    <w:rsid w:val="0005590A"/>
    <w:rsid w:val="00055C90"/>
    <w:rsid w:val="00056365"/>
    <w:rsid w:val="0005697B"/>
    <w:rsid w:val="000576DC"/>
    <w:rsid w:val="0005788C"/>
    <w:rsid w:val="00060022"/>
    <w:rsid w:val="000603D7"/>
    <w:rsid w:val="00060764"/>
    <w:rsid w:val="000618B4"/>
    <w:rsid w:val="000618C0"/>
    <w:rsid w:val="00061989"/>
    <w:rsid w:val="000620D3"/>
    <w:rsid w:val="00062906"/>
    <w:rsid w:val="00062E6A"/>
    <w:rsid w:val="0006341C"/>
    <w:rsid w:val="00063821"/>
    <w:rsid w:val="000638E6"/>
    <w:rsid w:val="000639C9"/>
    <w:rsid w:val="00063CB4"/>
    <w:rsid w:val="00063FE0"/>
    <w:rsid w:val="0006418F"/>
    <w:rsid w:val="0006467E"/>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918"/>
    <w:rsid w:val="00075E5D"/>
    <w:rsid w:val="0007645D"/>
    <w:rsid w:val="0007674A"/>
    <w:rsid w:val="0007680F"/>
    <w:rsid w:val="000769CA"/>
    <w:rsid w:val="00076E9E"/>
    <w:rsid w:val="000770AE"/>
    <w:rsid w:val="000772A9"/>
    <w:rsid w:val="00077529"/>
    <w:rsid w:val="00077D23"/>
    <w:rsid w:val="00080B33"/>
    <w:rsid w:val="00080D3A"/>
    <w:rsid w:val="00080E87"/>
    <w:rsid w:val="000811E3"/>
    <w:rsid w:val="000814DB"/>
    <w:rsid w:val="00081582"/>
    <w:rsid w:val="000816A5"/>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816"/>
    <w:rsid w:val="00085E73"/>
    <w:rsid w:val="00085F3C"/>
    <w:rsid w:val="00085FE5"/>
    <w:rsid w:val="000860F2"/>
    <w:rsid w:val="00086580"/>
    <w:rsid w:val="000865CE"/>
    <w:rsid w:val="000866EA"/>
    <w:rsid w:val="00086847"/>
    <w:rsid w:val="00087208"/>
    <w:rsid w:val="0008723C"/>
    <w:rsid w:val="000874DF"/>
    <w:rsid w:val="00087DF8"/>
    <w:rsid w:val="0009054B"/>
    <w:rsid w:val="000906CD"/>
    <w:rsid w:val="0009074E"/>
    <w:rsid w:val="000911E8"/>
    <w:rsid w:val="000917B7"/>
    <w:rsid w:val="00091D30"/>
    <w:rsid w:val="00092416"/>
    <w:rsid w:val="00092659"/>
    <w:rsid w:val="00092CC4"/>
    <w:rsid w:val="000932E0"/>
    <w:rsid w:val="000936F7"/>
    <w:rsid w:val="00094501"/>
    <w:rsid w:val="000946A9"/>
    <w:rsid w:val="000947B9"/>
    <w:rsid w:val="00094AED"/>
    <w:rsid w:val="00095005"/>
    <w:rsid w:val="000951AC"/>
    <w:rsid w:val="00095945"/>
    <w:rsid w:val="00096225"/>
    <w:rsid w:val="000964D6"/>
    <w:rsid w:val="0009664E"/>
    <w:rsid w:val="00096A0F"/>
    <w:rsid w:val="00096AEE"/>
    <w:rsid w:val="00096BE6"/>
    <w:rsid w:val="00096F89"/>
    <w:rsid w:val="00097B91"/>
    <w:rsid w:val="00097E2F"/>
    <w:rsid w:val="00097E3C"/>
    <w:rsid w:val="000A0702"/>
    <w:rsid w:val="000A0827"/>
    <w:rsid w:val="000A0BB1"/>
    <w:rsid w:val="000A0BEA"/>
    <w:rsid w:val="000A0D1F"/>
    <w:rsid w:val="000A0DBD"/>
    <w:rsid w:val="000A118C"/>
    <w:rsid w:val="000A14D6"/>
    <w:rsid w:val="000A167E"/>
    <w:rsid w:val="000A298D"/>
    <w:rsid w:val="000A2A3C"/>
    <w:rsid w:val="000A3089"/>
    <w:rsid w:val="000A312E"/>
    <w:rsid w:val="000A3788"/>
    <w:rsid w:val="000A3A03"/>
    <w:rsid w:val="000A3BCD"/>
    <w:rsid w:val="000A3C41"/>
    <w:rsid w:val="000A44CD"/>
    <w:rsid w:val="000A47FC"/>
    <w:rsid w:val="000A4FB2"/>
    <w:rsid w:val="000A5435"/>
    <w:rsid w:val="000A5821"/>
    <w:rsid w:val="000A5885"/>
    <w:rsid w:val="000A5918"/>
    <w:rsid w:val="000A6D7D"/>
    <w:rsid w:val="000A7522"/>
    <w:rsid w:val="000A79B3"/>
    <w:rsid w:val="000A7B48"/>
    <w:rsid w:val="000A7C96"/>
    <w:rsid w:val="000A7E46"/>
    <w:rsid w:val="000A7F51"/>
    <w:rsid w:val="000B0910"/>
    <w:rsid w:val="000B0DAD"/>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649"/>
    <w:rsid w:val="000C3F38"/>
    <w:rsid w:val="000C3FC8"/>
    <w:rsid w:val="000C41EC"/>
    <w:rsid w:val="000C4A5E"/>
    <w:rsid w:val="000C4A5F"/>
    <w:rsid w:val="000C63F4"/>
    <w:rsid w:val="000C650B"/>
    <w:rsid w:val="000C6598"/>
    <w:rsid w:val="000C6D47"/>
    <w:rsid w:val="000C7192"/>
    <w:rsid w:val="000C722B"/>
    <w:rsid w:val="000C7CB0"/>
    <w:rsid w:val="000C7CCD"/>
    <w:rsid w:val="000D003E"/>
    <w:rsid w:val="000D02BB"/>
    <w:rsid w:val="000D0DAE"/>
    <w:rsid w:val="000D0EBE"/>
    <w:rsid w:val="000D1247"/>
    <w:rsid w:val="000D1988"/>
    <w:rsid w:val="000D220A"/>
    <w:rsid w:val="000D23AF"/>
    <w:rsid w:val="000D28F6"/>
    <w:rsid w:val="000D297C"/>
    <w:rsid w:val="000D2B76"/>
    <w:rsid w:val="000D2BFF"/>
    <w:rsid w:val="000D3124"/>
    <w:rsid w:val="000D357B"/>
    <w:rsid w:val="000D3CCF"/>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C00"/>
    <w:rsid w:val="000E254D"/>
    <w:rsid w:val="000E30E0"/>
    <w:rsid w:val="000E31D9"/>
    <w:rsid w:val="000E4235"/>
    <w:rsid w:val="000E446E"/>
    <w:rsid w:val="000E47B2"/>
    <w:rsid w:val="000E4883"/>
    <w:rsid w:val="000E50FA"/>
    <w:rsid w:val="000E5142"/>
    <w:rsid w:val="000E56DF"/>
    <w:rsid w:val="000E5DAC"/>
    <w:rsid w:val="000E649F"/>
    <w:rsid w:val="000E65B5"/>
    <w:rsid w:val="000E682B"/>
    <w:rsid w:val="000E7158"/>
    <w:rsid w:val="000E72F9"/>
    <w:rsid w:val="000E7E41"/>
    <w:rsid w:val="000F1162"/>
    <w:rsid w:val="000F1472"/>
    <w:rsid w:val="000F18EC"/>
    <w:rsid w:val="000F1ECF"/>
    <w:rsid w:val="000F1F00"/>
    <w:rsid w:val="000F1FAB"/>
    <w:rsid w:val="000F2045"/>
    <w:rsid w:val="000F2263"/>
    <w:rsid w:val="000F2FB7"/>
    <w:rsid w:val="000F3604"/>
    <w:rsid w:val="000F3661"/>
    <w:rsid w:val="000F3E58"/>
    <w:rsid w:val="000F4057"/>
    <w:rsid w:val="000F4F15"/>
    <w:rsid w:val="000F560F"/>
    <w:rsid w:val="000F579B"/>
    <w:rsid w:val="000F5F76"/>
    <w:rsid w:val="000F6877"/>
    <w:rsid w:val="000F6FAC"/>
    <w:rsid w:val="000F7753"/>
    <w:rsid w:val="000F7B38"/>
    <w:rsid w:val="000F7DD6"/>
    <w:rsid w:val="000F7F83"/>
    <w:rsid w:val="00100676"/>
    <w:rsid w:val="0010072F"/>
    <w:rsid w:val="00100E8E"/>
    <w:rsid w:val="001017EE"/>
    <w:rsid w:val="00101957"/>
    <w:rsid w:val="001019D2"/>
    <w:rsid w:val="00101B6E"/>
    <w:rsid w:val="0010211B"/>
    <w:rsid w:val="0010220A"/>
    <w:rsid w:val="00102372"/>
    <w:rsid w:val="00102507"/>
    <w:rsid w:val="001026EB"/>
    <w:rsid w:val="00102997"/>
    <w:rsid w:val="00102BB9"/>
    <w:rsid w:val="00103595"/>
    <w:rsid w:val="0010378E"/>
    <w:rsid w:val="00103EBA"/>
    <w:rsid w:val="0010481C"/>
    <w:rsid w:val="0010485E"/>
    <w:rsid w:val="0010583A"/>
    <w:rsid w:val="00105D75"/>
    <w:rsid w:val="00105E9A"/>
    <w:rsid w:val="0010621D"/>
    <w:rsid w:val="00106D66"/>
    <w:rsid w:val="00106DF9"/>
    <w:rsid w:val="001079AB"/>
    <w:rsid w:val="001079B8"/>
    <w:rsid w:val="00107DBD"/>
    <w:rsid w:val="001100B2"/>
    <w:rsid w:val="00110192"/>
    <w:rsid w:val="00110723"/>
    <w:rsid w:val="001108BD"/>
    <w:rsid w:val="00110C7D"/>
    <w:rsid w:val="00111166"/>
    <w:rsid w:val="0011147C"/>
    <w:rsid w:val="00111885"/>
    <w:rsid w:val="00111A7F"/>
    <w:rsid w:val="001121C4"/>
    <w:rsid w:val="0011230C"/>
    <w:rsid w:val="00112BFC"/>
    <w:rsid w:val="00113497"/>
    <w:rsid w:val="00113752"/>
    <w:rsid w:val="0011384E"/>
    <w:rsid w:val="001139BD"/>
    <w:rsid w:val="00113D2A"/>
    <w:rsid w:val="00114700"/>
    <w:rsid w:val="00114C89"/>
    <w:rsid w:val="00114E1E"/>
    <w:rsid w:val="001151B7"/>
    <w:rsid w:val="001153ED"/>
    <w:rsid w:val="00115567"/>
    <w:rsid w:val="00116035"/>
    <w:rsid w:val="001170F5"/>
    <w:rsid w:val="0011712D"/>
    <w:rsid w:val="0011789A"/>
    <w:rsid w:val="00117A64"/>
    <w:rsid w:val="00117AB8"/>
    <w:rsid w:val="00117EFE"/>
    <w:rsid w:val="00120324"/>
    <w:rsid w:val="001203C0"/>
    <w:rsid w:val="00120BB4"/>
    <w:rsid w:val="00120DB7"/>
    <w:rsid w:val="001218EF"/>
    <w:rsid w:val="00121A77"/>
    <w:rsid w:val="00121CA5"/>
    <w:rsid w:val="00122798"/>
    <w:rsid w:val="001227F1"/>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662"/>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8DC"/>
    <w:rsid w:val="00133AB0"/>
    <w:rsid w:val="00133D1D"/>
    <w:rsid w:val="00133F9E"/>
    <w:rsid w:val="001341F5"/>
    <w:rsid w:val="00134C91"/>
    <w:rsid w:val="00134D05"/>
    <w:rsid w:val="00134E3A"/>
    <w:rsid w:val="00134F4E"/>
    <w:rsid w:val="0013506F"/>
    <w:rsid w:val="001352B7"/>
    <w:rsid w:val="00136013"/>
    <w:rsid w:val="0013640B"/>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45"/>
    <w:rsid w:val="00141D45"/>
    <w:rsid w:val="0014282D"/>
    <w:rsid w:val="0014293A"/>
    <w:rsid w:val="00142962"/>
    <w:rsid w:val="00142ACF"/>
    <w:rsid w:val="00142D41"/>
    <w:rsid w:val="00142DE1"/>
    <w:rsid w:val="00142EBF"/>
    <w:rsid w:val="00143147"/>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E44"/>
    <w:rsid w:val="00145F3B"/>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313"/>
    <w:rsid w:val="00153597"/>
    <w:rsid w:val="001537FF"/>
    <w:rsid w:val="00153875"/>
    <w:rsid w:val="00153A93"/>
    <w:rsid w:val="0015449A"/>
    <w:rsid w:val="00154B9E"/>
    <w:rsid w:val="00154DAE"/>
    <w:rsid w:val="00155561"/>
    <w:rsid w:val="0015623A"/>
    <w:rsid w:val="00156973"/>
    <w:rsid w:val="00156FB4"/>
    <w:rsid w:val="0015709F"/>
    <w:rsid w:val="001572C2"/>
    <w:rsid w:val="001573EE"/>
    <w:rsid w:val="00157D21"/>
    <w:rsid w:val="00157FA1"/>
    <w:rsid w:val="00160577"/>
    <w:rsid w:val="001605B6"/>
    <w:rsid w:val="00160638"/>
    <w:rsid w:val="00160B11"/>
    <w:rsid w:val="00160D12"/>
    <w:rsid w:val="001619E4"/>
    <w:rsid w:val="00161D92"/>
    <w:rsid w:val="00161D9B"/>
    <w:rsid w:val="00161F67"/>
    <w:rsid w:val="00162BA6"/>
    <w:rsid w:val="00162E11"/>
    <w:rsid w:val="0016373E"/>
    <w:rsid w:val="00163745"/>
    <w:rsid w:val="0016390A"/>
    <w:rsid w:val="0016399F"/>
    <w:rsid w:val="00163BD1"/>
    <w:rsid w:val="001646AC"/>
    <w:rsid w:val="00164C20"/>
    <w:rsid w:val="00164DDB"/>
    <w:rsid w:val="00164EAD"/>
    <w:rsid w:val="00164FE3"/>
    <w:rsid w:val="0016528A"/>
    <w:rsid w:val="001654AE"/>
    <w:rsid w:val="00165B88"/>
    <w:rsid w:val="00165E17"/>
    <w:rsid w:val="0016641D"/>
    <w:rsid w:val="00166570"/>
    <w:rsid w:val="001665A4"/>
    <w:rsid w:val="00166A54"/>
    <w:rsid w:val="00166AC3"/>
    <w:rsid w:val="00166B6D"/>
    <w:rsid w:val="00167418"/>
    <w:rsid w:val="0017010E"/>
    <w:rsid w:val="00170145"/>
    <w:rsid w:val="001702BD"/>
    <w:rsid w:val="001704E4"/>
    <w:rsid w:val="001706C3"/>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6CDA"/>
    <w:rsid w:val="001776B3"/>
    <w:rsid w:val="0017790F"/>
    <w:rsid w:val="00177BB4"/>
    <w:rsid w:val="00177E47"/>
    <w:rsid w:val="0018032A"/>
    <w:rsid w:val="00180681"/>
    <w:rsid w:val="001808D9"/>
    <w:rsid w:val="001811CE"/>
    <w:rsid w:val="001815A1"/>
    <w:rsid w:val="00181669"/>
    <w:rsid w:val="001817B0"/>
    <w:rsid w:val="00182093"/>
    <w:rsid w:val="00183579"/>
    <w:rsid w:val="001839D0"/>
    <w:rsid w:val="00183A8D"/>
    <w:rsid w:val="00184512"/>
    <w:rsid w:val="00184713"/>
    <w:rsid w:val="00184BEE"/>
    <w:rsid w:val="00184FFE"/>
    <w:rsid w:val="00185884"/>
    <w:rsid w:val="00185AB7"/>
    <w:rsid w:val="00185D53"/>
    <w:rsid w:val="00185DC2"/>
    <w:rsid w:val="00185F05"/>
    <w:rsid w:val="00186267"/>
    <w:rsid w:val="00186EE9"/>
    <w:rsid w:val="00187520"/>
    <w:rsid w:val="0018756D"/>
    <w:rsid w:val="0018758B"/>
    <w:rsid w:val="0019044D"/>
    <w:rsid w:val="00191CC9"/>
    <w:rsid w:val="001926C7"/>
    <w:rsid w:val="00192F0D"/>
    <w:rsid w:val="00193550"/>
    <w:rsid w:val="00193D0E"/>
    <w:rsid w:val="00193D8D"/>
    <w:rsid w:val="00194D12"/>
    <w:rsid w:val="00194D5F"/>
    <w:rsid w:val="00194EBD"/>
    <w:rsid w:val="00194F3F"/>
    <w:rsid w:val="0019574B"/>
    <w:rsid w:val="001958B9"/>
    <w:rsid w:val="00195B0E"/>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0FEC"/>
    <w:rsid w:val="001A1718"/>
    <w:rsid w:val="001A1CD4"/>
    <w:rsid w:val="001A1E52"/>
    <w:rsid w:val="001A2090"/>
    <w:rsid w:val="001A20AE"/>
    <w:rsid w:val="001A380F"/>
    <w:rsid w:val="001A3E21"/>
    <w:rsid w:val="001A407D"/>
    <w:rsid w:val="001A42DE"/>
    <w:rsid w:val="001A46D8"/>
    <w:rsid w:val="001A47B9"/>
    <w:rsid w:val="001A47E0"/>
    <w:rsid w:val="001A485D"/>
    <w:rsid w:val="001A4899"/>
    <w:rsid w:val="001A4A42"/>
    <w:rsid w:val="001A4D2A"/>
    <w:rsid w:val="001A4EFD"/>
    <w:rsid w:val="001A5027"/>
    <w:rsid w:val="001A5E54"/>
    <w:rsid w:val="001A6BB7"/>
    <w:rsid w:val="001A7040"/>
    <w:rsid w:val="001A70C6"/>
    <w:rsid w:val="001A747D"/>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B7EC4"/>
    <w:rsid w:val="001C0701"/>
    <w:rsid w:val="001C0C09"/>
    <w:rsid w:val="001C0C8E"/>
    <w:rsid w:val="001C0FB2"/>
    <w:rsid w:val="001C1540"/>
    <w:rsid w:val="001C17BF"/>
    <w:rsid w:val="001C1A03"/>
    <w:rsid w:val="001C1B28"/>
    <w:rsid w:val="001C1C9D"/>
    <w:rsid w:val="001C1FFD"/>
    <w:rsid w:val="001C2F60"/>
    <w:rsid w:val="001C3462"/>
    <w:rsid w:val="001C3EE0"/>
    <w:rsid w:val="001C4417"/>
    <w:rsid w:val="001C4634"/>
    <w:rsid w:val="001C48A3"/>
    <w:rsid w:val="001C5174"/>
    <w:rsid w:val="001C52D0"/>
    <w:rsid w:val="001C56A6"/>
    <w:rsid w:val="001C59FB"/>
    <w:rsid w:val="001C5ABA"/>
    <w:rsid w:val="001C5B7F"/>
    <w:rsid w:val="001C615D"/>
    <w:rsid w:val="001C6301"/>
    <w:rsid w:val="001C63F7"/>
    <w:rsid w:val="001C6A14"/>
    <w:rsid w:val="001C7007"/>
    <w:rsid w:val="001C7ECD"/>
    <w:rsid w:val="001D02AE"/>
    <w:rsid w:val="001D042F"/>
    <w:rsid w:val="001D048E"/>
    <w:rsid w:val="001D0AE8"/>
    <w:rsid w:val="001D0ED1"/>
    <w:rsid w:val="001D0EED"/>
    <w:rsid w:val="001D1494"/>
    <w:rsid w:val="001D1DD8"/>
    <w:rsid w:val="001D25DC"/>
    <w:rsid w:val="001D2792"/>
    <w:rsid w:val="001D2CB9"/>
    <w:rsid w:val="001D2D95"/>
    <w:rsid w:val="001D2E47"/>
    <w:rsid w:val="001D34AB"/>
    <w:rsid w:val="001D3778"/>
    <w:rsid w:val="001D3C60"/>
    <w:rsid w:val="001D3FE8"/>
    <w:rsid w:val="001D4923"/>
    <w:rsid w:val="001D4BC3"/>
    <w:rsid w:val="001D53EC"/>
    <w:rsid w:val="001D55E0"/>
    <w:rsid w:val="001D58CB"/>
    <w:rsid w:val="001D5952"/>
    <w:rsid w:val="001D6168"/>
    <w:rsid w:val="001D6812"/>
    <w:rsid w:val="001D696A"/>
    <w:rsid w:val="001D7AB2"/>
    <w:rsid w:val="001E0619"/>
    <w:rsid w:val="001E067B"/>
    <w:rsid w:val="001E07EB"/>
    <w:rsid w:val="001E07F4"/>
    <w:rsid w:val="001E0973"/>
    <w:rsid w:val="001E0A8C"/>
    <w:rsid w:val="001E1482"/>
    <w:rsid w:val="001E1880"/>
    <w:rsid w:val="001E19AB"/>
    <w:rsid w:val="001E19B6"/>
    <w:rsid w:val="001E1E1A"/>
    <w:rsid w:val="001E2151"/>
    <w:rsid w:val="001E3105"/>
    <w:rsid w:val="001E396A"/>
    <w:rsid w:val="001E3C3F"/>
    <w:rsid w:val="001E3FE4"/>
    <w:rsid w:val="001E41F3"/>
    <w:rsid w:val="001E4974"/>
    <w:rsid w:val="001E4CB9"/>
    <w:rsid w:val="001E4CEC"/>
    <w:rsid w:val="001E5017"/>
    <w:rsid w:val="001E5142"/>
    <w:rsid w:val="001E5869"/>
    <w:rsid w:val="001E59DB"/>
    <w:rsid w:val="001E641D"/>
    <w:rsid w:val="001E6772"/>
    <w:rsid w:val="001E6AF1"/>
    <w:rsid w:val="001E6C45"/>
    <w:rsid w:val="001E7128"/>
    <w:rsid w:val="001E7255"/>
    <w:rsid w:val="001E7814"/>
    <w:rsid w:val="001E79E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6E6"/>
    <w:rsid w:val="001F5962"/>
    <w:rsid w:val="001F5B85"/>
    <w:rsid w:val="001F5D9C"/>
    <w:rsid w:val="001F6075"/>
    <w:rsid w:val="001F6EB0"/>
    <w:rsid w:val="001F71A2"/>
    <w:rsid w:val="001F797C"/>
    <w:rsid w:val="001F7C6D"/>
    <w:rsid w:val="0020053B"/>
    <w:rsid w:val="00200929"/>
    <w:rsid w:val="00200AC0"/>
    <w:rsid w:val="002019D0"/>
    <w:rsid w:val="00201C38"/>
    <w:rsid w:val="00201E9D"/>
    <w:rsid w:val="002024A5"/>
    <w:rsid w:val="00202745"/>
    <w:rsid w:val="002029C4"/>
    <w:rsid w:val="00202B2C"/>
    <w:rsid w:val="00202E16"/>
    <w:rsid w:val="00202F44"/>
    <w:rsid w:val="00203848"/>
    <w:rsid w:val="0020396D"/>
    <w:rsid w:val="00203A43"/>
    <w:rsid w:val="00203ACF"/>
    <w:rsid w:val="00203C92"/>
    <w:rsid w:val="00204056"/>
    <w:rsid w:val="00204355"/>
    <w:rsid w:val="0020454B"/>
    <w:rsid w:val="00204AED"/>
    <w:rsid w:val="002062DB"/>
    <w:rsid w:val="002062FC"/>
    <w:rsid w:val="00206451"/>
    <w:rsid w:val="002068AB"/>
    <w:rsid w:val="00206AE6"/>
    <w:rsid w:val="00206D3A"/>
    <w:rsid w:val="00206F90"/>
    <w:rsid w:val="00206F92"/>
    <w:rsid w:val="002071A8"/>
    <w:rsid w:val="00207799"/>
    <w:rsid w:val="0021002B"/>
    <w:rsid w:val="00210338"/>
    <w:rsid w:val="002110BB"/>
    <w:rsid w:val="0021170A"/>
    <w:rsid w:val="00211A43"/>
    <w:rsid w:val="00211E2A"/>
    <w:rsid w:val="00211EF3"/>
    <w:rsid w:val="0021295D"/>
    <w:rsid w:val="00212AEC"/>
    <w:rsid w:val="00213BC0"/>
    <w:rsid w:val="0021415A"/>
    <w:rsid w:val="002148B3"/>
    <w:rsid w:val="00214F5E"/>
    <w:rsid w:val="0021506C"/>
    <w:rsid w:val="002155B6"/>
    <w:rsid w:val="00215919"/>
    <w:rsid w:val="00215BD3"/>
    <w:rsid w:val="0021648D"/>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90A"/>
    <w:rsid w:val="00224A52"/>
    <w:rsid w:val="00225010"/>
    <w:rsid w:val="00225037"/>
    <w:rsid w:val="0022547F"/>
    <w:rsid w:val="00226C02"/>
    <w:rsid w:val="00226C03"/>
    <w:rsid w:val="00226DDB"/>
    <w:rsid w:val="002273ED"/>
    <w:rsid w:val="002277CB"/>
    <w:rsid w:val="002279B8"/>
    <w:rsid w:val="00227EFC"/>
    <w:rsid w:val="00230468"/>
    <w:rsid w:val="0023048F"/>
    <w:rsid w:val="00230722"/>
    <w:rsid w:val="00230785"/>
    <w:rsid w:val="00230AD3"/>
    <w:rsid w:val="00230F16"/>
    <w:rsid w:val="00230FCA"/>
    <w:rsid w:val="00231073"/>
    <w:rsid w:val="002310CA"/>
    <w:rsid w:val="0023190E"/>
    <w:rsid w:val="00231CB4"/>
    <w:rsid w:val="00231EB0"/>
    <w:rsid w:val="0023277C"/>
    <w:rsid w:val="00233229"/>
    <w:rsid w:val="00233FE5"/>
    <w:rsid w:val="002342DA"/>
    <w:rsid w:val="00234517"/>
    <w:rsid w:val="002348D2"/>
    <w:rsid w:val="00234A80"/>
    <w:rsid w:val="00234C85"/>
    <w:rsid w:val="00234CCA"/>
    <w:rsid w:val="00234CF8"/>
    <w:rsid w:val="00234E36"/>
    <w:rsid w:val="00234E60"/>
    <w:rsid w:val="0023504B"/>
    <w:rsid w:val="0023530F"/>
    <w:rsid w:val="00235415"/>
    <w:rsid w:val="002354D5"/>
    <w:rsid w:val="002356BB"/>
    <w:rsid w:val="00235F3E"/>
    <w:rsid w:val="00236FB3"/>
    <w:rsid w:val="00236FD8"/>
    <w:rsid w:val="002372EA"/>
    <w:rsid w:val="002377B0"/>
    <w:rsid w:val="00237A22"/>
    <w:rsid w:val="00237F9A"/>
    <w:rsid w:val="0024082A"/>
    <w:rsid w:val="0024103C"/>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146"/>
    <w:rsid w:val="00246597"/>
    <w:rsid w:val="00246C16"/>
    <w:rsid w:val="0024784E"/>
    <w:rsid w:val="00247D4A"/>
    <w:rsid w:val="00250580"/>
    <w:rsid w:val="002505A7"/>
    <w:rsid w:val="00250AFF"/>
    <w:rsid w:val="002512C1"/>
    <w:rsid w:val="00251429"/>
    <w:rsid w:val="00251772"/>
    <w:rsid w:val="002518D7"/>
    <w:rsid w:val="00252076"/>
    <w:rsid w:val="00252127"/>
    <w:rsid w:val="002522A0"/>
    <w:rsid w:val="0025392D"/>
    <w:rsid w:val="00253DB0"/>
    <w:rsid w:val="00254D97"/>
    <w:rsid w:val="00254DF1"/>
    <w:rsid w:val="00254E25"/>
    <w:rsid w:val="00254E8E"/>
    <w:rsid w:val="00255314"/>
    <w:rsid w:val="0025575B"/>
    <w:rsid w:val="00255884"/>
    <w:rsid w:val="00255E20"/>
    <w:rsid w:val="002561F3"/>
    <w:rsid w:val="0025645C"/>
    <w:rsid w:val="00257E0E"/>
    <w:rsid w:val="00257F1F"/>
    <w:rsid w:val="00260809"/>
    <w:rsid w:val="00260C82"/>
    <w:rsid w:val="0026106F"/>
    <w:rsid w:val="002614F4"/>
    <w:rsid w:val="00261BD7"/>
    <w:rsid w:val="00261D80"/>
    <w:rsid w:val="00261E4E"/>
    <w:rsid w:val="00261F73"/>
    <w:rsid w:val="0026219D"/>
    <w:rsid w:val="002627B5"/>
    <w:rsid w:val="002627FF"/>
    <w:rsid w:val="00262D2C"/>
    <w:rsid w:val="00262E4F"/>
    <w:rsid w:val="00262FC5"/>
    <w:rsid w:val="002630D7"/>
    <w:rsid w:val="00263194"/>
    <w:rsid w:val="0026350E"/>
    <w:rsid w:val="00263DC8"/>
    <w:rsid w:val="00264469"/>
    <w:rsid w:val="002648D6"/>
    <w:rsid w:val="00265532"/>
    <w:rsid w:val="002656C7"/>
    <w:rsid w:val="002658C0"/>
    <w:rsid w:val="00265C4B"/>
    <w:rsid w:val="002662B7"/>
    <w:rsid w:val="00266979"/>
    <w:rsid w:val="00266E8D"/>
    <w:rsid w:val="00266F1D"/>
    <w:rsid w:val="00267557"/>
    <w:rsid w:val="00267886"/>
    <w:rsid w:val="00267FF7"/>
    <w:rsid w:val="00270155"/>
    <w:rsid w:val="0027034F"/>
    <w:rsid w:val="0027046E"/>
    <w:rsid w:val="002706A7"/>
    <w:rsid w:val="0027075B"/>
    <w:rsid w:val="00270836"/>
    <w:rsid w:val="00270E30"/>
    <w:rsid w:val="0027134C"/>
    <w:rsid w:val="00271927"/>
    <w:rsid w:val="00271C92"/>
    <w:rsid w:val="00272126"/>
    <w:rsid w:val="0027229C"/>
    <w:rsid w:val="00272B02"/>
    <w:rsid w:val="002733EB"/>
    <w:rsid w:val="002737E5"/>
    <w:rsid w:val="00273A18"/>
    <w:rsid w:val="00273A94"/>
    <w:rsid w:val="00273C90"/>
    <w:rsid w:val="00274801"/>
    <w:rsid w:val="00274B40"/>
    <w:rsid w:val="002757C9"/>
    <w:rsid w:val="00275A0D"/>
    <w:rsid w:val="00275D12"/>
    <w:rsid w:val="0027609B"/>
    <w:rsid w:val="002762F3"/>
    <w:rsid w:val="00276567"/>
    <w:rsid w:val="00277301"/>
    <w:rsid w:val="00277716"/>
    <w:rsid w:val="00277865"/>
    <w:rsid w:val="00277D30"/>
    <w:rsid w:val="002801CF"/>
    <w:rsid w:val="00280FF8"/>
    <w:rsid w:val="0028108C"/>
    <w:rsid w:val="0028197F"/>
    <w:rsid w:val="00281CBF"/>
    <w:rsid w:val="00281D05"/>
    <w:rsid w:val="00281D24"/>
    <w:rsid w:val="00281DA1"/>
    <w:rsid w:val="00281DA4"/>
    <w:rsid w:val="00281E53"/>
    <w:rsid w:val="002820CE"/>
    <w:rsid w:val="00282461"/>
    <w:rsid w:val="002825DB"/>
    <w:rsid w:val="00283507"/>
    <w:rsid w:val="00283FFD"/>
    <w:rsid w:val="0028409F"/>
    <w:rsid w:val="00284161"/>
    <w:rsid w:val="00284974"/>
    <w:rsid w:val="00284A2B"/>
    <w:rsid w:val="0028542B"/>
    <w:rsid w:val="00285449"/>
    <w:rsid w:val="00285769"/>
    <w:rsid w:val="00285930"/>
    <w:rsid w:val="002861B3"/>
    <w:rsid w:val="002861DD"/>
    <w:rsid w:val="00286475"/>
    <w:rsid w:val="00286772"/>
    <w:rsid w:val="002867BF"/>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3505"/>
    <w:rsid w:val="002942DB"/>
    <w:rsid w:val="00294309"/>
    <w:rsid w:val="002947AD"/>
    <w:rsid w:val="00294BF9"/>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9DA"/>
    <w:rsid w:val="002A2E86"/>
    <w:rsid w:val="002A2ED4"/>
    <w:rsid w:val="002A3279"/>
    <w:rsid w:val="002A37D0"/>
    <w:rsid w:val="002A38E2"/>
    <w:rsid w:val="002A394B"/>
    <w:rsid w:val="002A3B3F"/>
    <w:rsid w:val="002A3F1F"/>
    <w:rsid w:val="002A4C12"/>
    <w:rsid w:val="002A4C13"/>
    <w:rsid w:val="002A4C7D"/>
    <w:rsid w:val="002A4F2A"/>
    <w:rsid w:val="002A5CF1"/>
    <w:rsid w:val="002A6290"/>
    <w:rsid w:val="002A6439"/>
    <w:rsid w:val="002A67F6"/>
    <w:rsid w:val="002A6CCF"/>
    <w:rsid w:val="002A6E9D"/>
    <w:rsid w:val="002A7F45"/>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B64"/>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5033"/>
    <w:rsid w:val="002C5212"/>
    <w:rsid w:val="002C5A0A"/>
    <w:rsid w:val="002C5FD4"/>
    <w:rsid w:val="002C6161"/>
    <w:rsid w:val="002C6692"/>
    <w:rsid w:val="002C70A3"/>
    <w:rsid w:val="002C765D"/>
    <w:rsid w:val="002C78CA"/>
    <w:rsid w:val="002C7909"/>
    <w:rsid w:val="002D0207"/>
    <w:rsid w:val="002D0392"/>
    <w:rsid w:val="002D0C6D"/>
    <w:rsid w:val="002D0E97"/>
    <w:rsid w:val="002D142A"/>
    <w:rsid w:val="002D19AD"/>
    <w:rsid w:val="002D1C8B"/>
    <w:rsid w:val="002D1E93"/>
    <w:rsid w:val="002D220A"/>
    <w:rsid w:val="002D22CE"/>
    <w:rsid w:val="002D2485"/>
    <w:rsid w:val="002D2A02"/>
    <w:rsid w:val="002D2B7D"/>
    <w:rsid w:val="002D3342"/>
    <w:rsid w:val="002D36F9"/>
    <w:rsid w:val="002D3728"/>
    <w:rsid w:val="002D3CBD"/>
    <w:rsid w:val="002D3F92"/>
    <w:rsid w:val="002D4088"/>
    <w:rsid w:val="002D4184"/>
    <w:rsid w:val="002D437C"/>
    <w:rsid w:val="002D441F"/>
    <w:rsid w:val="002D452F"/>
    <w:rsid w:val="002D4823"/>
    <w:rsid w:val="002D4ABF"/>
    <w:rsid w:val="002D4FA5"/>
    <w:rsid w:val="002D5386"/>
    <w:rsid w:val="002D54B7"/>
    <w:rsid w:val="002D5BA2"/>
    <w:rsid w:val="002D5CCC"/>
    <w:rsid w:val="002D5F75"/>
    <w:rsid w:val="002D5FD8"/>
    <w:rsid w:val="002D69AE"/>
    <w:rsid w:val="002D751B"/>
    <w:rsid w:val="002D7713"/>
    <w:rsid w:val="002E0559"/>
    <w:rsid w:val="002E06F5"/>
    <w:rsid w:val="002E06FE"/>
    <w:rsid w:val="002E077A"/>
    <w:rsid w:val="002E0C0E"/>
    <w:rsid w:val="002E1239"/>
    <w:rsid w:val="002E15B2"/>
    <w:rsid w:val="002E1647"/>
    <w:rsid w:val="002E1F7C"/>
    <w:rsid w:val="002E2388"/>
    <w:rsid w:val="002E26C4"/>
    <w:rsid w:val="002E26C6"/>
    <w:rsid w:val="002E284D"/>
    <w:rsid w:val="002E2BD6"/>
    <w:rsid w:val="002E31DF"/>
    <w:rsid w:val="002E32B2"/>
    <w:rsid w:val="002E3870"/>
    <w:rsid w:val="002E4064"/>
    <w:rsid w:val="002E444E"/>
    <w:rsid w:val="002E44EF"/>
    <w:rsid w:val="002E481B"/>
    <w:rsid w:val="002E4860"/>
    <w:rsid w:val="002E496C"/>
    <w:rsid w:val="002E4A2A"/>
    <w:rsid w:val="002E4D00"/>
    <w:rsid w:val="002E4D31"/>
    <w:rsid w:val="002E4EC6"/>
    <w:rsid w:val="002E508B"/>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95C"/>
    <w:rsid w:val="002F5F0A"/>
    <w:rsid w:val="002F661E"/>
    <w:rsid w:val="002F6B91"/>
    <w:rsid w:val="002F6BED"/>
    <w:rsid w:val="002F6C55"/>
    <w:rsid w:val="002F7734"/>
    <w:rsid w:val="002F7958"/>
    <w:rsid w:val="002F7A97"/>
    <w:rsid w:val="00300136"/>
    <w:rsid w:val="0030028E"/>
    <w:rsid w:val="00300E19"/>
    <w:rsid w:val="003012AC"/>
    <w:rsid w:val="003014C1"/>
    <w:rsid w:val="0030161C"/>
    <w:rsid w:val="003019B0"/>
    <w:rsid w:val="00302054"/>
    <w:rsid w:val="00302652"/>
    <w:rsid w:val="00302656"/>
    <w:rsid w:val="00302D13"/>
    <w:rsid w:val="00303277"/>
    <w:rsid w:val="00303777"/>
    <w:rsid w:val="003038EB"/>
    <w:rsid w:val="003042D9"/>
    <w:rsid w:val="0030453C"/>
    <w:rsid w:val="003048B7"/>
    <w:rsid w:val="00304BF6"/>
    <w:rsid w:val="00304CFE"/>
    <w:rsid w:val="00304E36"/>
    <w:rsid w:val="003051E2"/>
    <w:rsid w:val="0030589D"/>
    <w:rsid w:val="00305AB5"/>
    <w:rsid w:val="00305B42"/>
    <w:rsid w:val="003060F4"/>
    <w:rsid w:val="00306383"/>
    <w:rsid w:val="00306387"/>
    <w:rsid w:val="0030676C"/>
    <w:rsid w:val="00306D09"/>
    <w:rsid w:val="00306D3E"/>
    <w:rsid w:val="003072F8"/>
    <w:rsid w:val="00307F33"/>
    <w:rsid w:val="003101C8"/>
    <w:rsid w:val="0031057A"/>
    <w:rsid w:val="00310BEA"/>
    <w:rsid w:val="0031113A"/>
    <w:rsid w:val="00311F49"/>
    <w:rsid w:val="00311FB2"/>
    <w:rsid w:val="00312175"/>
    <w:rsid w:val="00312F7A"/>
    <w:rsid w:val="00312FC2"/>
    <w:rsid w:val="00313025"/>
    <w:rsid w:val="003132CC"/>
    <w:rsid w:val="0031351B"/>
    <w:rsid w:val="0031357A"/>
    <w:rsid w:val="00313778"/>
    <w:rsid w:val="00313825"/>
    <w:rsid w:val="00313D07"/>
    <w:rsid w:val="00313D17"/>
    <w:rsid w:val="00313DFC"/>
    <w:rsid w:val="00313F4D"/>
    <w:rsid w:val="0031489F"/>
    <w:rsid w:val="0031496C"/>
    <w:rsid w:val="00314DA1"/>
    <w:rsid w:val="00314F25"/>
    <w:rsid w:val="00314F8D"/>
    <w:rsid w:val="00314FA0"/>
    <w:rsid w:val="00314FCD"/>
    <w:rsid w:val="00314FF5"/>
    <w:rsid w:val="0031505C"/>
    <w:rsid w:val="00315B37"/>
    <w:rsid w:val="00315DAF"/>
    <w:rsid w:val="003164A4"/>
    <w:rsid w:val="003164DD"/>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642"/>
    <w:rsid w:val="0032394D"/>
    <w:rsid w:val="003247A8"/>
    <w:rsid w:val="00324A08"/>
    <w:rsid w:val="00324BD0"/>
    <w:rsid w:val="00324C83"/>
    <w:rsid w:val="00324D51"/>
    <w:rsid w:val="00324D79"/>
    <w:rsid w:val="003250F9"/>
    <w:rsid w:val="00325827"/>
    <w:rsid w:val="0032588A"/>
    <w:rsid w:val="0032596F"/>
    <w:rsid w:val="00325F71"/>
    <w:rsid w:val="00326592"/>
    <w:rsid w:val="00326674"/>
    <w:rsid w:val="00326D1C"/>
    <w:rsid w:val="00326D2C"/>
    <w:rsid w:val="00326D47"/>
    <w:rsid w:val="00327274"/>
    <w:rsid w:val="003276FA"/>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9EE"/>
    <w:rsid w:val="00332CC3"/>
    <w:rsid w:val="00332D9C"/>
    <w:rsid w:val="00332F59"/>
    <w:rsid w:val="00332F8E"/>
    <w:rsid w:val="0033304D"/>
    <w:rsid w:val="00333299"/>
    <w:rsid w:val="00333302"/>
    <w:rsid w:val="00333470"/>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375"/>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AF6"/>
    <w:rsid w:val="00351B25"/>
    <w:rsid w:val="00351E64"/>
    <w:rsid w:val="003521EF"/>
    <w:rsid w:val="003525E2"/>
    <w:rsid w:val="00352ACD"/>
    <w:rsid w:val="0035333D"/>
    <w:rsid w:val="00353360"/>
    <w:rsid w:val="003538DD"/>
    <w:rsid w:val="00353C0E"/>
    <w:rsid w:val="0035402A"/>
    <w:rsid w:val="00354181"/>
    <w:rsid w:val="00354735"/>
    <w:rsid w:val="00354CAC"/>
    <w:rsid w:val="00354FDE"/>
    <w:rsid w:val="003551EB"/>
    <w:rsid w:val="0035539A"/>
    <w:rsid w:val="003557E6"/>
    <w:rsid w:val="00355848"/>
    <w:rsid w:val="003564E2"/>
    <w:rsid w:val="0035677B"/>
    <w:rsid w:val="00356C03"/>
    <w:rsid w:val="00357100"/>
    <w:rsid w:val="003573F2"/>
    <w:rsid w:val="003575D2"/>
    <w:rsid w:val="00357E57"/>
    <w:rsid w:val="003602D8"/>
    <w:rsid w:val="00360732"/>
    <w:rsid w:val="00360E35"/>
    <w:rsid w:val="00360F5E"/>
    <w:rsid w:val="003615D9"/>
    <w:rsid w:val="00361A50"/>
    <w:rsid w:val="00361D26"/>
    <w:rsid w:val="003621A7"/>
    <w:rsid w:val="0036233C"/>
    <w:rsid w:val="00362B27"/>
    <w:rsid w:val="00362B8F"/>
    <w:rsid w:val="00362C20"/>
    <w:rsid w:val="00363AE3"/>
    <w:rsid w:val="00363D7F"/>
    <w:rsid w:val="003643EF"/>
    <w:rsid w:val="00364561"/>
    <w:rsid w:val="0036475F"/>
    <w:rsid w:val="00364884"/>
    <w:rsid w:val="00364C80"/>
    <w:rsid w:val="0036523B"/>
    <w:rsid w:val="003652D6"/>
    <w:rsid w:val="00365564"/>
    <w:rsid w:val="00365644"/>
    <w:rsid w:val="00365CA1"/>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98A"/>
    <w:rsid w:val="00371AD0"/>
    <w:rsid w:val="00372ECC"/>
    <w:rsid w:val="00373181"/>
    <w:rsid w:val="00373B7F"/>
    <w:rsid w:val="00373DE6"/>
    <w:rsid w:val="00373E66"/>
    <w:rsid w:val="00374D7F"/>
    <w:rsid w:val="0037513F"/>
    <w:rsid w:val="003752FB"/>
    <w:rsid w:val="00375516"/>
    <w:rsid w:val="00375AA9"/>
    <w:rsid w:val="0037676D"/>
    <w:rsid w:val="00376842"/>
    <w:rsid w:val="00377036"/>
    <w:rsid w:val="00377203"/>
    <w:rsid w:val="00380010"/>
    <w:rsid w:val="00380474"/>
    <w:rsid w:val="00381B09"/>
    <w:rsid w:val="003820B1"/>
    <w:rsid w:val="00382B4F"/>
    <w:rsid w:val="00382FBA"/>
    <w:rsid w:val="00383742"/>
    <w:rsid w:val="00383917"/>
    <w:rsid w:val="0038404A"/>
    <w:rsid w:val="0038420A"/>
    <w:rsid w:val="0038443A"/>
    <w:rsid w:val="003847C1"/>
    <w:rsid w:val="00385BBE"/>
    <w:rsid w:val="003861AE"/>
    <w:rsid w:val="003862BE"/>
    <w:rsid w:val="0038647B"/>
    <w:rsid w:val="00386561"/>
    <w:rsid w:val="0038694E"/>
    <w:rsid w:val="003870BC"/>
    <w:rsid w:val="003872EB"/>
    <w:rsid w:val="00387986"/>
    <w:rsid w:val="00387AC4"/>
    <w:rsid w:val="00387C98"/>
    <w:rsid w:val="003906D3"/>
    <w:rsid w:val="00390FB3"/>
    <w:rsid w:val="00391048"/>
    <w:rsid w:val="0039122D"/>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97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46F"/>
    <w:rsid w:val="003A356E"/>
    <w:rsid w:val="003A36E9"/>
    <w:rsid w:val="003A3754"/>
    <w:rsid w:val="003A383B"/>
    <w:rsid w:val="003A3938"/>
    <w:rsid w:val="003A39A6"/>
    <w:rsid w:val="003A3BC6"/>
    <w:rsid w:val="003A3BF0"/>
    <w:rsid w:val="003A49D0"/>
    <w:rsid w:val="003A4A1F"/>
    <w:rsid w:val="003A4B4F"/>
    <w:rsid w:val="003A50C2"/>
    <w:rsid w:val="003A5345"/>
    <w:rsid w:val="003A53D7"/>
    <w:rsid w:val="003A5649"/>
    <w:rsid w:val="003A56A0"/>
    <w:rsid w:val="003A58D0"/>
    <w:rsid w:val="003A5922"/>
    <w:rsid w:val="003A5A88"/>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566"/>
    <w:rsid w:val="003B075F"/>
    <w:rsid w:val="003B0C31"/>
    <w:rsid w:val="003B0EAB"/>
    <w:rsid w:val="003B1249"/>
    <w:rsid w:val="003B12B2"/>
    <w:rsid w:val="003B18C3"/>
    <w:rsid w:val="003B1ED2"/>
    <w:rsid w:val="003B251C"/>
    <w:rsid w:val="003B26F1"/>
    <w:rsid w:val="003B2FDE"/>
    <w:rsid w:val="003B3077"/>
    <w:rsid w:val="003B34D7"/>
    <w:rsid w:val="003B3C8D"/>
    <w:rsid w:val="003B42A8"/>
    <w:rsid w:val="003B4489"/>
    <w:rsid w:val="003B44BB"/>
    <w:rsid w:val="003B469C"/>
    <w:rsid w:val="003B47D9"/>
    <w:rsid w:val="003B487E"/>
    <w:rsid w:val="003B5444"/>
    <w:rsid w:val="003B56A2"/>
    <w:rsid w:val="003B5B17"/>
    <w:rsid w:val="003B6404"/>
    <w:rsid w:val="003B6511"/>
    <w:rsid w:val="003B65DD"/>
    <w:rsid w:val="003B674F"/>
    <w:rsid w:val="003B7411"/>
    <w:rsid w:val="003B78FB"/>
    <w:rsid w:val="003B7949"/>
    <w:rsid w:val="003B79E8"/>
    <w:rsid w:val="003B7A10"/>
    <w:rsid w:val="003C048B"/>
    <w:rsid w:val="003C0824"/>
    <w:rsid w:val="003C0CD5"/>
    <w:rsid w:val="003C13DA"/>
    <w:rsid w:val="003C1577"/>
    <w:rsid w:val="003C1BB3"/>
    <w:rsid w:val="003C1CE5"/>
    <w:rsid w:val="003C2C86"/>
    <w:rsid w:val="003C2FF2"/>
    <w:rsid w:val="003C31AE"/>
    <w:rsid w:val="003C329E"/>
    <w:rsid w:val="003C3504"/>
    <w:rsid w:val="003C35C5"/>
    <w:rsid w:val="003C37EF"/>
    <w:rsid w:val="003C3874"/>
    <w:rsid w:val="003C3913"/>
    <w:rsid w:val="003C425D"/>
    <w:rsid w:val="003C428F"/>
    <w:rsid w:val="003C49D3"/>
    <w:rsid w:val="003C4A70"/>
    <w:rsid w:val="003C550B"/>
    <w:rsid w:val="003C5C3C"/>
    <w:rsid w:val="003C5C55"/>
    <w:rsid w:val="003C60A9"/>
    <w:rsid w:val="003C61A7"/>
    <w:rsid w:val="003C62C3"/>
    <w:rsid w:val="003C661A"/>
    <w:rsid w:val="003C68AB"/>
    <w:rsid w:val="003C6C39"/>
    <w:rsid w:val="003C707D"/>
    <w:rsid w:val="003C70A7"/>
    <w:rsid w:val="003C7191"/>
    <w:rsid w:val="003D0363"/>
    <w:rsid w:val="003D103A"/>
    <w:rsid w:val="003D1062"/>
    <w:rsid w:val="003D117E"/>
    <w:rsid w:val="003D1E8B"/>
    <w:rsid w:val="003D1E8C"/>
    <w:rsid w:val="003D23F9"/>
    <w:rsid w:val="003D266E"/>
    <w:rsid w:val="003D3048"/>
    <w:rsid w:val="003D33B2"/>
    <w:rsid w:val="003D38DD"/>
    <w:rsid w:val="003D3947"/>
    <w:rsid w:val="003D3B31"/>
    <w:rsid w:val="003D3BE2"/>
    <w:rsid w:val="003D3FA4"/>
    <w:rsid w:val="003D43E9"/>
    <w:rsid w:val="003D4821"/>
    <w:rsid w:val="003D4BC9"/>
    <w:rsid w:val="003D5213"/>
    <w:rsid w:val="003D536E"/>
    <w:rsid w:val="003D5500"/>
    <w:rsid w:val="003D5BAA"/>
    <w:rsid w:val="003D5D41"/>
    <w:rsid w:val="003D67B0"/>
    <w:rsid w:val="003D6E4E"/>
    <w:rsid w:val="003D7158"/>
    <w:rsid w:val="003D790C"/>
    <w:rsid w:val="003D79B0"/>
    <w:rsid w:val="003D7AEE"/>
    <w:rsid w:val="003D7BB0"/>
    <w:rsid w:val="003D7CD0"/>
    <w:rsid w:val="003E018E"/>
    <w:rsid w:val="003E041E"/>
    <w:rsid w:val="003E04B4"/>
    <w:rsid w:val="003E0590"/>
    <w:rsid w:val="003E0818"/>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136"/>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7F2"/>
    <w:rsid w:val="003F2A21"/>
    <w:rsid w:val="003F320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34D"/>
    <w:rsid w:val="003F75CC"/>
    <w:rsid w:val="00400381"/>
    <w:rsid w:val="00400628"/>
    <w:rsid w:val="00400901"/>
    <w:rsid w:val="004012EA"/>
    <w:rsid w:val="0040178E"/>
    <w:rsid w:val="00401B79"/>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407"/>
    <w:rsid w:val="004055BD"/>
    <w:rsid w:val="00405648"/>
    <w:rsid w:val="00405D56"/>
    <w:rsid w:val="0040622D"/>
    <w:rsid w:val="00406535"/>
    <w:rsid w:val="0040664B"/>
    <w:rsid w:val="00406E1C"/>
    <w:rsid w:val="00407532"/>
    <w:rsid w:val="00407552"/>
    <w:rsid w:val="004077C5"/>
    <w:rsid w:val="0040781A"/>
    <w:rsid w:val="004107E5"/>
    <w:rsid w:val="00410CB0"/>
    <w:rsid w:val="00410DBD"/>
    <w:rsid w:val="00411C34"/>
    <w:rsid w:val="00411D19"/>
    <w:rsid w:val="00411E9F"/>
    <w:rsid w:val="00411F1F"/>
    <w:rsid w:val="0041278F"/>
    <w:rsid w:val="00412932"/>
    <w:rsid w:val="0041360E"/>
    <w:rsid w:val="00413ACE"/>
    <w:rsid w:val="00413AFA"/>
    <w:rsid w:val="00413C02"/>
    <w:rsid w:val="00414474"/>
    <w:rsid w:val="00414D1E"/>
    <w:rsid w:val="004152A2"/>
    <w:rsid w:val="00415CA3"/>
    <w:rsid w:val="0041619F"/>
    <w:rsid w:val="00416279"/>
    <w:rsid w:val="004166B3"/>
    <w:rsid w:val="00416BEA"/>
    <w:rsid w:val="00416C86"/>
    <w:rsid w:val="00416E52"/>
    <w:rsid w:val="00417013"/>
    <w:rsid w:val="004170FF"/>
    <w:rsid w:val="00417743"/>
    <w:rsid w:val="004177BF"/>
    <w:rsid w:val="00417A97"/>
    <w:rsid w:val="004207A2"/>
    <w:rsid w:val="00420E85"/>
    <w:rsid w:val="00421118"/>
    <w:rsid w:val="004215CB"/>
    <w:rsid w:val="00421874"/>
    <w:rsid w:val="00421C88"/>
    <w:rsid w:val="00422239"/>
    <w:rsid w:val="00422802"/>
    <w:rsid w:val="00422FBD"/>
    <w:rsid w:val="004233EB"/>
    <w:rsid w:val="00423612"/>
    <w:rsid w:val="00424446"/>
    <w:rsid w:val="004245FA"/>
    <w:rsid w:val="004246FE"/>
    <w:rsid w:val="004248AE"/>
    <w:rsid w:val="00424AAD"/>
    <w:rsid w:val="00424ABA"/>
    <w:rsid w:val="00424AC0"/>
    <w:rsid w:val="00424D2C"/>
    <w:rsid w:val="00424E3C"/>
    <w:rsid w:val="00424FB5"/>
    <w:rsid w:val="00425AC3"/>
    <w:rsid w:val="00426C90"/>
    <w:rsid w:val="004276B1"/>
    <w:rsid w:val="00427C5E"/>
    <w:rsid w:val="00427F99"/>
    <w:rsid w:val="0043021A"/>
    <w:rsid w:val="004306F8"/>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47C7F"/>
    <w:rsid w:val="004500A5"/>
    <w:rsid w:val="00450165"/>
    <w:rsid w:val="00450688"/>
    <w:rsid w:val="00450784"/>
    <w:rsid w:val="00450B30"/>
    <w:rsid w:val="00450D7B"/>
    <w:rsid w:val="0045141B"/>
    <w:rsid w:val="00451553"/>
    <w:rsid w:val="004515C8"/>
    <w:rsid w:val="00451736"/>
    <w:rsid w:val="004518F6"/>
    <w:rsid w:val="00451915"/>
    <w:rsid w:val="00451BBC"/>
    <w:rsid w:val="00451E00"/>
    <w:rsid w:val="004520BE"/>
    <w:rsid w:val="00452849"/>
    <w:rsid w:val="00452873"/>
    <w:rsid w:val="00452E36"/>
    <w:rsid w:val="00452E9C"/>
    <w:rsid w:val="004534EE"/>
    <w:rsid w:val="00453664"/>
    <w:rsid w:val="00454738"/>
    <w:rsid w:val="004548A4"/>
    <w:rsid w:val="00454B1E"/>
    <w:rsid w:val="00455292"/>
    <w:rsid w:val="004553C7"/>
    <w:rsid w:val="0045560B"/>
    <w:rsid w:val="00455652"/>
    <w:rsid w:val="00455DDB"/>
    <w:rsid w:val="00455F6D"/>
    <w:rsid w:val="0045628E"/>
    <w:rsid w:val="004562C0"/>
    <w:rsid w:val="00456662"/>
    <w:rsid w:val="004568A5"/>
    <w:rsid w:val="004568AA"/>
    <w:rsid w:val="00456CC2"/>
    <w:rsid w:val="0045748A"/>
    <w:rsid w:val="00457537"/>
    <w:rsid w:val="00457538"/>
    <w:rsid w:val="00457CF3"/>
    <w:rsid w:val="00457D66"/>
    <w:rsid w:val="00460357"/>
    <w:rsid w:val="0046085C"/>
    <w:rsid w:val="004609B5"/>
    <w:rsid w:val="004610B1"/>
    <w:rsid w:val="004612F3"/>
    <w:rsid w:val="004618C1"/>
    <w:rsid w:val="00461A25"/>
    <w:rsid w:val="00461CC5"/>
    <w:rsid w:val="00462488"/>
    <w:rsid w:val="00462892"/>
    <w:rsid w:val="00462951"/>
    <w:rsid w:val="00462C30"/>
    <w:rsid w:val="00462FFF"/>
    <w:rsid w:val="004632CD"/>
    <w:rsid w:val="00463EAA"/>
    <w:rsid w:val="004646AB"/>
    <w:rsid w:val="00464B55"/>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5BE"/>
    <w:rsid w:val="00473729"/>
    <w:rsid w:val="004737B9"/>
    <w:rsid w:val="0047393F"/>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312"/>
    <w:rsid w:val="0048391B"/>
    <w:rsid w:val="00483D36"/>
    <w:rsid w:val="00483E0F"/>
    <w:rsid w:val="0048442A"/>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20"/>
    <w:rsid w:val="00491D90"/>
    <w:rsid w:val="00491E06"/>
    <w:rsid w:val="0049270D"/>
    <w:rsid w:val="00492AB0"/>
    <w:rsid w:val="00492FBD"/>
    <w:rsid w:val="0049336E"/>
    <w:rsid w:val="004938D8"/>
    <w:rsid w:val="0049481A"/>
    <w:rsid w:val="004948CD"/>
    <w:rsid w:val="00494D50"/>
    <w:rsid w:val="00494DAB"/>
    <w:rsid w:val="0049515C"/>
    <w:rsid w:val="00495F07"/>
    <w:rsid w:val="0049628B"/>
    <w:rsid w:val="00496495"/>
    <w:rsid w:val="00496693"/>
    <w:rsid w:val="004966BB"/>
    <w:rsid w:val="00496873"/>
    <w:rsid w:val="00497A64"/>
    <w:rsid w:val="00497D0B"/>
    <w:rsid w:val="00497DFA"/>
    <w:rsid w:val="00497F41"/>
    <w:rsid w:val="004A006C"/>
    <w:rsid w:val="004A0472"/>
    <w:rsid w:val="004A065A"/>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287D"/>
    <w:rsid w:val="004B319E"/>
    <w:rsid w:val="004B4155"/>
    <w:rsid w:val="004B4409"/>
    <w:rsid w:val="004B4772"/>
    <w:rsid w:val="004B493C"/>
    <w:rsid w:val="004B4986"/>
    <w:rsid w:val="004B4B52"/>
    <w:rsid w:val="004B5117"/>
    <w:rsid w:val="004B5123"/>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0FDD"/>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49C8"/>
    <w:rsid w:val="004C49CB"/>
    <w:rsid w:val="004C519D"/>
    <w:rsid w:val="004C5566"/>
    <w:rsid w:val="004C564A"/>
    <w:rsid w:val="004C6172"/>
    <w:rsid w:val="004C6506"/>
    <w:rsid w:val="004C6AC9"/>
    <w:rsid w:val="004C6C7B"/>
    <w:rsid w:val="004C6CD8"/>
    <w:rsid w:val="004C75E3"/>
    <w:rsid w:val="004C789E"/>
    <w:rsid w:val="004C78A5"/>
    <w:rsid w:val="004C7BC3"/>
    <w:rsid w:val="004D0005"/>
    <w:rsid w:val="004D0837"/>
    <w:rsid w:val="004D08FA"/>
    <w:rsid w:val="004D092A"/>
    <w:rsid w:val="004D0DC4"/>
    <w:rsid w:val="004D1590"/>
    <w:rsid w:val="004D1858"/>
    <w:rsid w:val="004D1A44"/>
    <w:rsid w:val="004D1D71"/>
    <w:rsid w:val="004D28A4"/>
    <w:rsid w:val="004D31FC"/>
    <w:rsid w:val="004D3639"/>
    <w:rsid w:val="004D3AD7"/>
    <w:rsid w:val="004D4354"/>
    <w:rsid w:val="004D4A67"/>
    <w:rsid w:val="004D4D93"/>
    <w:rsid w:val="004D5699"/>
    <w:rsid w:val="004D58BF"/>
    <w:rsid w:val="004D5A35"/>
    <w:rsid w:val="004D5B08"/>
    <w:rsid w:val="004D5C5E"/>
    <w:rsid w:val="004D5DFA"/>
    <w:rsid w:val="004D5F1B"/>
    <w:rsid w:val="004D6237"/>
    <w:rsid w:val="004D6333"/>
    <w:rsid w:val="004D673E"/>
    <w:rsid w:val="004D67C8"/>
    <w:rsid w:val="004D6907"/>
    <w:rsid w:val="004D710D"/>
    <w:rsid w:val="004D71EE"/>
    <w:rsid w:val="004D7245"/>
    <w:rsid w:val="004D7546"/>
    <w:rsid w:val="004D7B42"/>
    <w:rsid w:val="004D7B47"/>
    <w:rsid w:val="004D7F9A"/>
    <w:rsid w:val="004E06AF"/>
    <w:rsid w:val="004E06F9"/>
    <w:rsid w:val="004E0A10"/>
    <w:rsid w:val="004E1512"/>
    <w:rsid w:val="004E1D4D"/>
    <w:rsid w:val="004E24F1"/>
    <w:rsid w:val="004E288E"/>
    <w:rsid w:val="004E2B41"/>
    <w:rsid w:val="004E3B1B"/>
    <w:rsid w:val="004E3B49"/>
    <w:rsid w:val="004E424B"/>
    <w:rsid w:val="004E4899"/>
    <w:rsid w:val="004E499E"/>
    <w:rsid w:val="004E4D4B"/>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0189"/>
    <w:rsid w:val="004F1135"/>
    <w:rsid w:val="004F12F2"/>
    <w:rsid w:val="004F1D0F"/>
    <w:rsid w:val="004F2830"/>
    <w:rsid w:val="004F2895"/>
    <w:rsid w:val="004F28C7"/>
    <w:rsid w:val="004F2A8A"/>
    <w:rsid w:val="004F2F76"/>
    <w:rsid w:val="004F33E7"/>
    <w:rsid w:val="004F3B10"/>
    <w:rsid w:val="004F3B61"/>
    <w:rsid w:val="004F4393"/>
    <w:rsid w:val="004F48D5"/>
    <w:rsid w:val="004F4F4E"/>
    <w:rsid w:val="004F5272"/>
    <w:rsid w:val="004F5747"/>
    <w:rsid w:val="004F5E3C"/>
    <w:rsid w:val="004F6124"/>
    <w:rsid w:val="004F6A7F"/>
    <w:rsid w:val="004F6EBF"/>
    <w:rsid w:val="004F712E"/>
    <w:rsid w:val="004F71E4"/>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3754"/>
    <w:rsid w:val="00503A04"/>
    <w:rsid w:val="00504255"/>
    <w:rsid w:val="0050493B"/>
    <w:rsid w:val="00504CAE"/>
    <w:rsid w:val="00504E57"/>
    <w:rsid w:val="00504E74"/>
    <w:rsid w:val="0050567C"/>
    <w:rsid w:val="005063A9"/>
    <w:rsid w:val="00506502"/>
    <w:rsid w:val="00506693"/>
    <w:rsid w:val="00506A52"/>
    <w:rsid w:val="00506A7A"/>
    <w:rsid w:val="0050710C"/>
    <w:rsid w:val="005075C3"/>
    <w:rsid w:val="005078FC"/>
    <w:rsid w:val="00510422"/>
    <w:rsid w:val="0051042F"/>
    <w:rsid w:val="0051054C"/>
    <w:rsid w:val="0051093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8AF"/>
    <w:rsid w:val="005149B0"/>
    <w:rsid w:val="00514C6A"/>
    <w:rsid w:val="00514CC5"/>
    <w:rsid w:val="00514F3A"/>
    <w:rsid w:val="005161E6"/>
    <w:rsid w:val="00516515"/>
    <w:rsid w:val="00516ABE"/>
    <w:rsid w:val="00521057"/>
    <w:rsid w:val="00521149"/>
    <w:rsid w:val="005220E2"/>
    <w:rsid w:val="005220E8"/>
    <w:rsid w:val="00522C62"/>
    <w:rsid w:val="00522F4F"/>
    <w:rsid w:val="0052360D"/>
    <w:rsid w:val="00523C63"/>
    <w:rsid w:val="0052420C"/>
    <w:rsid w:val="0052440A"/>
    <w:rsid w:val="00524526"/>
    <w:rsid w:val="0052454D"/>
    <w:rsid w:val="005252E9"/>
    <w:rsid w:val="00525818"/>
    <w:rsid w:val="00525AAE"/>
    <w:rsid w:val="00525B54"/>
    <w:rsid w:val="00525F6A"/>
    <w:rsid w:val="00526014"/>
    <w:rsid w:val="00526059"/>
    <w:rsid w:val="005260ED"/>
    <w:rsid w:val="00526DA5"/>
    <w:rsid w:val="005271BE"/>
    <w:rsid w:val="00527522"/>
    <w:rsid w:val="00527814"/>
    <w:rsid w:val="00527928"/>
    <w:rsid w:val="00527EFF"/>
    <w:rsid w:val="005311CF"/>
    <w:rsid w:val="00531351"/>
    <w:rsid w:val="005314BE"/>
    <w:rsid w:val="005316DD"/>
    <w:rsid w:val="00531C10"/>
    <w:rsid w:val="00531D66"/>
    <w:rsid w:val="00532164"/>
    <w:rsid w:val="0053249F"/>
    <w:rsid w:val="00532E22"/>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37FE8"/>
    <w:rsid w:val="005401A9"/>
    <w:rsid w:val="00540202"/>
    <w:rsid w:val="00540DF1"/>
    <w:rsid w:val="0054167E"/>
    <w:rsid w:val="00541D7D"/>
    <w:rsid w:val="005425A1"/>
    <w:rsid w:val="005425AE"/>
    <w:rsid w:val="0054260E"/>
    <w:rsid w:val="00542707"/>
    <w:rsid w:val="0054279D"/>
    <w:rsid w:val="00542CB1"/>
    <w:rsid w:val="00542EEA"/>
    <w:rsid w:val="00542FD6"/>
    <w:rsid w:val="00543164"/>
    <w:rsid w:val="005431AE"/>
    <w:rsid w:val="0054335A"/>
    <w:rsid w:val="0054344D"/>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BA6"/>
    <w:rsid w:val="00546E41"/>
    <w:rsid w:val="00546FBA"/>
    <w:rsid w:val="005472E8"/>
    <w:rsid w:val="0054799C"/>
    <w:rsid w:val="00547EF7"/>
    <w:rsid w:val="0055090C"/>
    <w:rsid w:val="0055126A"/>
    <w:rsid w:val="00552035"/>
    <w:rsid w:val="00552054"/>
    <w:rsid w:val="005525E0"/>
    <w:rsid w:val="00552D1E"/>
    <w:rsid w:val="00552D90"/>
    <w:rsid w:val="00552EF8"/>
    <w:rsid w:val="0055320C"/>
    <w:rsid w:val="00553326"/>
    <w:rsid w:val="00553E20"/>
    <w:rsid w:val="00554F12"/>
    <w:rsid w:val="0055546C"/>
    <w:rsid w:val="00555CD1"/>
    <w:rsid w:val="00555D66"/>
    <w:rsid w:val="005561FF"/>
    <w:rsid w:val="00556325"/>
    <w:rsid w:val="005568F0"/>
    <w:rsid w:val="00557715"/>
    <w:rsid w:val="0056082C"/>
    <w:rsid w:val="005609CC"/>
    <w:rsid w:val="00560C34"/>
    <w:rsid w:val="00560DB8"/>
    <w:rsid w:val="0056103C"/>
    <w:rsid w:val="005616C7"/>
    <w:rsid w:val="00561A37"/>
    <w:rsid w:val="00561DFE"/>
    <w:rsid w:val="00562029"/>
    <w:rsid w:val="00562DBD"/>
    <w:rsid w:val="00562E93"/>
    <w:rsid w:val="0056368A"/>
    <w:rsid w:val="00563DCC"/>
    <w:rsid w:val="005640EA"/>
    <w:rsid w:val="00564200"/>
    <w:rsid w:val="00564402"/>
    <w:rsid w:val="005648E7"/>
    <w:rsid w:val="00564B19"/>
    <w:rsid w:val="00565071"/>
    <w:rsid w:val="00565155"/>
    <w:rsid w:val="005651D0"/>
    <w:rsid w:val="005651E0"/>
    <w:rsid w:val="0056552D"/>
    <w:rsid w:val="00566160"/>
    <w:rsid w:val="005661D7"/>
    <w:rsid w:val="005662A7"/>
    <w:rsid w:val="005666D7"/>
    <w:rsid w:val="00567354"/>
    <w:rsid w:val="00567B98"/>
    <w:rsid w:val="005708E5"/>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0A"/>
    <w:rsid w:val="00576AC0"/>
    <w:rsid w:val="0057741D"/>
    <w:rsid w:val="00577436"/>
    <w:rsid w:val="00577785"/>
    <w:rsid w:val="0058000A"/>
    <w:rsid w:val="00580112"/>
    <w:rsid w:val="005801C7"/>
    <w:rsid w:val="005803CD"/>
    <w:rsid w:val="00580518"/>
    <w:rsid w:val="0058195A"/>
    <w:rsid w:val="00581AE6"/>
    <w:rsid w:val="005821B9"/>
    <w:rsid w:val="00582AB6"/>
    <w:rsid w:val="005830FA"/>
    <w:rsid w:val="0058354A"/>
    <w:rsid w:val="005837AD"/>
    <w:rsid w:val="00583BE9"/>
    <w:rsid w:val="00583C20"/>
    <w:rsid w:val="00583C28"/>
    <w:rsid w:val="00583CAF"/>
    <w:rsid w:val="00583D26"/>
    <w:rsid w:val="00584045"/>
    <w:rsid w:val="0058419E"/>
    <w:rsid w:val="0058474A"/>
    <w:rsid w:val="00584770"/>
    <w:rsid w:val="00584A98"/>
    <w:rsid w:val="00584AA2"/>
    <w:rsid w:val="005858B5"/>
    <w:rsid w:val="00585F66"/>
    <w:rsid w:val="00586071"/>
    <w:rsid w:val="0058610C"/>
    <w:rsid w:val="00586C07"/>
    <w:rsid w:val="00587083"/>
    <w:rsid w:val="005870F8"/>
    <w:rsid w:val="00587549"/>
    <w:rsid w:val="00587A51"/>
    <w:rsid w:val="005900BD"/>
    <w:rsid w:val="005901B5"/>
    <w:rsid w:val="00590667"/>
    <w:rsid w:val="005906ED"/>
    <w:rsid w:val="005911AE"/>
    <w:rsid w:val="00591395"/>
    <w:rsid w:val="005919E7"/>
    <w:rsid w:val="00591BCE"/>
    <w:rsid w:val="00591FCC"/>
    <w:rsid w:val="00592AF0"/>
    <w:rsid w:val="00592B95"/>
    <w:rsid w:val="00592D89"/>
    <w:rsid w:val="00593720"/>
    <w:rsid w:val="005939B1"/>
    <w:rsid w:val="005940C8"/>
    <w:rsid w:val="00594796"/>
    <w:rsid w:val="00594808"/>
    <w:rsid w:val="0059528D"/>
    <w:rsid w:val="005955C9"/>
    <w:rsid w:val="00595CAD"/>
    <w:rsid w:val="00596071"/>
    <w:rsid w:val="00596343"/>
    <w:rsid w:val="0059636A"/>
    <w:rsid w:val="005963CF"/>
    <w:rsid w:val="0059663C"/>
    <w:rsid w:val="0059667D"/>
    <w:rsid w:val="00596C86"/>
    <w:rsid w:val="00597127"/>
    <w:rsid w:val="0059724B"/>
    <w:rsid w:val="00597274"/>
    <w:rsid w:val="00597299"/>
    <w:rsid w:val="0059768A"/>
    <w:rsid w:val="005976A9"/>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284"/>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E39"/>
    <w:rsid w:val="005B42D3"/>
    <w:rsid w:val="005B5339"/>
    <w:rsid w:val="005B56E7"/>
    <w:rsid w:val="005B5762"/>
    <w:rsid w:val="005B58C2"/>
    <w:rsid w:val="005B5F4C"/>
    <w:rsid w:val="005B6086"/>
    <w:rsid w:val="005B77B1"/>
    <w:rsid w:val="005C0074"/>
    <w:rsid w:val="005C0492"/>
    <w:rsid w:val="005C09BB"/>
    <w:rsid w:val="005C0A6B"/>
    <w:rsid w:val="005C0B5E"/>
    <w:rsid w:val="005C1569"/>
    <w:rsid w:val="005C1A72"/>
    <w:rsid w:val="005C1D0A"/>
    <w:rsid w:val="005C1DF1"/>
    <w:rsid w:val="005C21E1"/>
    <w:rsid w:val="005C2896"/>
    <w:rsid w:val="005C3160"/>
    <w:rsid w:val="005C37CB"/>
    <w:rsid w:val="005C39D5"/>
    <w:rsid w:val="005C3AB3"/>
    <w:rsid w:val="005C3C69"/>
    <w:rsid w:val="005C3DDA"/>
    <w:rsid w:val="005C3ECE"/>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2D9A"/>
    <w:rsid w:val="005D3083"/>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625"/>
    <w:rsid w:val="005D7725"/>
    <w:rsid w:val="005D78E0"/>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2AC"/>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02B"/>
    <w:rsid w:val="005F62FB"/>
    <w:rsid w:val="005F6998"/>
    <w:rsid w:val="005F6A48"/>
    <w:rsid w:val="005F6D1D"/>
    <w:rsid w:val="005F76C2"/>
    <w:rsid w:val="005F7A19"/>
    <w:rsid w:val="005F7C91"/>
    <w:rsid w:val="005F7D66"/>
    <w:rsid w:val="005F7DD1"/>
    <w:rsid w:val="005F7DEF"/>
    <w:rsid w:val="00600374"/>
    <w:rsid w:val="006003F1"/>
    <w:rsid w:val="006004FC"/>
    <w:rsid w:val="00601150"/>
    <w:rsid w:val="00601779"/>
    <w:rsid w:val="00601AB4"/>
    <w:rsid w:val="00601CD9"/>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ABC"/>
    <w:rsid w:val="00605E70"/>
    <w:rsid w:val="006060AF"/>
    <w:rsid w:val="00606290"/>
    <w:rsid w:val="006063B3"/>
    <w:rsid w:val="00606654"/>
    <w:rsid w:val="006067A4"/>
    <w:rsid w:val="00606985"/>
    <w:rsid w:val="006073AA"/>
    <w:rsid w:val="00607D1F"/>
    <w:rsid w:val="00610302"/>
    <w:rsid w:val="0061033E"/>
    <w:rsid w:val="006104B4"/>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B82"/>
    <w:rsid w:val="00612E22"/>
    <w:rsid w:val="00613905"/>
    <w:rsid w:val="0061413E"/>
    <w:rsid w:val="00614E8A"/>
    <w:rsid w:val="00614F3B"/>
    <w:rsid w:val="00614FD6"/>
    <w:rsid w:val="0061543B"/>
    <w:rsid w:val="00615625"/>
    <w:rsid w:val="00615AE8"/>
    <w:rsid w:val="00615FD2"/>
    <w:rsid w:val="006169A0"/>
    <w:rsid w:val="006169AF"/>
    <w:rsid w:val="006170B4"/>
    <w:rsid w:val="00617218"/>
    <w:rsid w:val="0061721E"/>
    <w:rsid w:val="0061788E"/>
    <w:rsid w:val="00617A9F"/>
    <w:rsid w:val="00617AE3"/>
    <w:rsid w:val="00617CE1"/>
    <w:rsid w:val="00617CEC"/>
    <w:rsid w:val="00617DE8"/>
    <w:rsid w:val="006205F8"/>
    <w:rsid w:val="00620C28"/>
    <w:rsid w:val="006211A5"/>
    <w:rsid w:val="00621225"/>
    <w:rsid w:val="006212FD"/>
    <w:rsid w:val="00621E83"/>
    <w:rsid w:val="006225A2"/>
    <w:rsid w:val="006225CA"/>
    <w:rsid w:val="00622A0B"/>
    <w:rsid w:val="00623FE0"/>
    <w:rsid w:val="00624514"/>
    <w:rsid w:val="00624C2B"/>
    <w:rsid w:val="00624ED1"/>
    <w:rsid w:val="00625452"/>
    <w:rsid w:val="00625AD2"/>
    <w:rsid w:val="00625AF6"/>
    <w:rsid w:val="00625B9F"/>
    <w:rsid w:val="00625E19"/>
    <w:rsid w:val="00625E5C"/>
    <w:rsid w:val="00625F14"/>
    <w:rsid w:val="006260BF"/>
    <w:rsid w:val="006265A5"/>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B0E"/>
    <w:rsid w:val="00634BC3"/>
    <w:rsid w:val="00635289"/>
    <w:rsid w:val="006356AE"/>
    <w:rsid w:val="00635926"/>
    <w:rsid w:val="006362AA"/>
    <w:rsid w:val="006362BD"/>
    <w:rsid w:val="0063631E"/>
    <w:rsid w:val="00636381"/>
    <w:rsid w:val="00636E05"/>
    <w:rsid w:val="00637603"/>
    <w:rsid w:val="0063776F"/>
    <w:rsid w:val="00637971"/>
    <w:rsid w:val="00637A09"/>
    <w:rsid w:val="00640165"/>
    <w:rsid w:val="006405B9"/>
    <w:rsid w:val="00640C2D"/>
    <w:rsid w:val="00640FAB"/>
    <w:rsid w:val="00641C98"/>
    <w:rsid w:val="00641CD3"/>
    <w:rsid w:val="0064299F"/>
    <w:rsid w:val="0064317B"/>
    <w:rsid w:val="0064317E"/>
    <w:rsid w:val="006433B2"/>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C4"/>
    <w:rsid w:val="00650323"/>
    <w:rsid w:val="0065048B"/>
    <w:rsid w:val="00650491"/>
    <w:rsid w:val="00650759"/>
    <w:rsid w:val="006507B9"/>
    <w:rsid w:val="00650BA1"/>
    <w:rsid w:val="00650D47"/>
    <w:rsid w:val="0065106F"/>
    <w:rsid w:val="006518A4"/>
    <w:rsid w:val="00651CE7"/>
    <w:rsid w:val="00652101"/>
    <w:rsid w:val="0065211E"/>
    <w:rsid w:val="00652422"/>
    <w:rsid w:val="00652931"/>
    <w:rsid w:val="00652A15"/>
    <w:rsid w:val="00652D8E"/>
    <w:rsid w:val="00652E67"/>
    <w:rsid w:val="00653015"/>
    <w:rsid w:val="006530FD"/>
    <w:rsid w:val="00653969"/>
    <w:rsid w:val="006541A7"/>
    <w:rsid w:val="006548CB"/>
    <w:rsid w:val="0065495B"/>
    <w:rsid w:val="00654A9F"/>
    <w:rsid w:val="00654D03"/>
    <w:rsid w:val="00655350"/>
    <w:rsid w:val="0065548C"/>
    <w:rsid w:val="00656137"/>
    <w:rsid w:val="00656241"/>
    <w:rsid w:val="00656541"/>
    <w:rsid w:val="006568D9"/>
    <w:rsid w:val="00656BE1"/>
    <w:rsid w:val="00656FB0"/>
    <w:rsid w:val="006570AF"/>
    <w:rsid w:val="006573B3"/>
    <w:rsid w:val="006578AD"/>
    <w:rsid w:val="00657D19"/>
    <w:rsid w:val="00660114"/>
    <w:rsid w:val="00660450"/>
    <w:rsid w:val="006604EC"/>
    <w:rsid w:val="00660B88"/>
    <w:rsid w:val="00660C47"/>
    <w:rsid w:val="00660E41"/>
    <w:rsid w:val="00661BC3"/>
    <w:rsid w:val="00662235"/>
    <w:rsid w:val="006622E4"/>
    <w:rsid w:val="00662B06"/>
    <w:rsid w:val="0066318F"/>
    <w:rsid w:val="00663812"/>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A4E"/>
    <w:rsid w:val="00675C38"/>
    <w:rsid w:val="00675DED"/>
    <w:rsid w:val="00675E09"/>
    <w:rsid w:val="006763DE"/>
    <w:rsid w:val="0067650A"/>
    <w:rsid w:val="00676625"/>
    <w:rsid w:val="006768AA"/>
    <w:rsid w:val="00676F5F"/>
    <w:rsid w:val="00677144"/>
    <w:rsid w:val="0067731B"/>
    <w:rsid w:val="006777B0"/>
    <w:rsid w:val="006809E9"/>
    <w:rsid w:val="00680F74"/>
    <w:rsid w:val="006812C4"/>
    <w:rsid w:val="006812CD"/>
    <w:rsid w:val="00681300"/>
    <w:rsid w:val="006818BD"/>
    <w:rsid w:val="00681B94"/>
    <w:rsid w:val="00682B4C"/>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2C4B"/>
    <w:rsid w:val="00693194"/>
    <w:rsid w:val="006933FC"/>
    <w:rsid w:val="00693C5F"/>
    <w:rsid w:val="00693DA9"/>
    <w:rsid w:val="00693F85"/>
    <w:rsid w:val="00694215"/>
    <w:rsid w:val="00694DBA"/>
    <w:rsid w:val="00694F77"/>
    <w:rsid w:val="00695041"/>
    <w:rsid w:val="006951F5"/>
    <w:rsid w:val="00695237"/>
    <w:rsid w:val="00695524"/>
    <w:rsid w:val="00695530"/>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0C"/>
    <w:rsid w:val="006A4F90"/>
    <w:rsid w:val="006A4FB8"/>
    <w:rsid w:val="006A5AB6"/>
    <w:rsid w:val="006A5B55"/>
    <w:rsid w:val="006A5D7B"/>
    <w:rsid w:val="006A66CB"/>
    <w:rsid w:val="006A6B00"/>
    <w:rsid w:val="006A6CE9"/>
    <w:rsid w:val="006A6DB9"/>
    <w:rsid w:val="006A6E57"/>
    <w:rsid w:val="006A6FA0"/>
    <w:rsid w:val="006A7133"/>
    <w:rsid w:val="006A71FD"/>
    <w:rsid w:val="006A7472"/>
    <w:rsid w:val="006A767B"/>
    <w:rsid w:val="006A7683"/>
    <w:rsid w:val="006A792D"/>
    <w:rsid w:val="006A7A1B"/>
    <w:rsid w:val="006A7CED"/>
    <w:rsid w:val="006B0649"/>
    <w:rsid w:val="006B06C4"/>
    <w:rsid w:val="006B0984"/>
    <w:rsid w:val="006B09A1"/>
    <w:rsid w:val="006B0D95"/>
    <w:rsid w:val="006B145F"/>
    <w:rsid w:val="006B1892"/>
    <w:rsid w:val="006B1D1A"/>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0A43"/>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2E99"/>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409"/>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039"/>
    <w:rsid w:val="006E16D8"/>
    <w:rsid w:val="006E1E68"/>
    <w:rsid w:val="006E21FB"/>
    <w:rsid w:val="006E22D5"/>
    <w:rsid w:val="006E2E90"/>
    <w:rsid w:val="006E354B"/>
    <w:rsid w:val="006E3867"/>
    <w:rsid w:val="006E4210"/>
    <w:rsid w:val="006E43F4"/>
    <w:rsid w:val="006E48A1"/>
    <w:rsid w:val="006E492B"/>
    <w:rsid w:val="006E4983"/>
    <w:rsid w:val="006E4A0B"/>
    <w:rsid w:val="006E4BC7"/>
    <w:rsid w:val="006E4CB7"/>
    <w:rsid w:val="006E4F53"/>
    <w:rsid w:val="006E4F59"/>
    <w:rsid w:val="006E52DD"/>
    <w:rsid w:val="006E58FB"/>
    <w:rsid w:val="006E5A82"/>
    <w:rsid w:val="006E6587"/>
    <w:rsid w:val="006E6B1E"/>
    <w:rsid w:val="006E6B92"/>
    <w:rsid w:val="006E7148"/>
    <w:rsid w:val="006E7628"/>
    <w:rsid w:val="006E782B"/>
    <w:rsid w:val="006F0486"/>
    <w:rsid w:val="006F05A7"/>
    <w:rsid w:val="006F0683"/>
    <w:rsid w:val="006F0EB6"/>
    <w:rsid w:val="006F1086"/>
    <w:rsid w:val="006F115A"/>
    <w:rsid w:val="006F1EC8"/>
    <w:rsid w:val="006F3B84"/>
    <w:rsid w:val="006F3C06"/>
    <w:rsid w:val="006F406A"/>
    <w:rsid w:val="006F44DB"/>
    <w:rsid w:val="006F466A"/>
    <w:rsid w:val="006F4977"/>
    <w:rsid w:val="006F4FCD"/>
    <w:rsid w:val="006F5D88"/>
    <w:rsid w:val="006F616C"/>
    <w:rsid w:val="006F6214"/>
    <w:rsid w:val="006F657F"/>
    <w:rsid w:val="006F6BCB"/>
    <w:rsid w:val="006F70E0"/>
    <w:rsid w:val="006F78F4"/>
    <w:rsid w:val="006F7CC9"/>
    <w:rsid w:val="00700298"/>
    <w:rsid w:val="0070038E"/>
    <w:rsid w:val="0070091A"/>
    <w:rsid w:val="00700B19"/>
    <w:rsid w:val="00700CA1"/>
    <w:rsid w:val="00700EAF"/>
    <w:rsid w:val="00700F91"/>
    <w:rsid w:val="0070176C"/>
    <w:rsid w:val="00701BB3"/>
    <w:rsid w:val="00701D34"/>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1F0"/>
    <w:rsid w:val="00710257"/>
    <w:rsid w:val="0071035A"/>
    <w:rsid w:val="0071045B"/>
    <w:rsid w:val="00710540"/>
    <w:rsid w:val="0071091C"/>
    <w:rsid w:val="00710BC4"/>
    <w:rsid w:val="00710FC7"/>
    <w:rsid w:val="007113E9"/>
    <w:rsid w:val="00711499"/>
    <w:rsid w:val="00711B64"/>
    <w:rsid w:val="00712447"/>
    <w:rsid w:val="00712525"/>
    <w:rsid w:val="00712BE1"/>
    <w:rsid w:val="00712F0B"/>
    <w:rsid w:val="007134AE"/>
    <w:rsid w:val="0071388B"/>
    <w:rsid w:val="0071391C"/>
    <w:rsid w:val="00713B89"/>
    <w:rsid w:val="007140D1"/>
    <w:rsid w:val="007149C5"/>
    <w:rsid w:val="00714D27"/>
    <w:rsid w:val="00714FE2"/>
    <w:rsid w:val="00715275"/>
    <w:rsid w:val="00715BA7"/>
    <w:rsid w:val="00715C35"/>
    <w:rsid w:val="00715DDD"/>
    <w:rsid w:val="00715F1A"/>
    <w:rsid w:val="0071664B"/>
    <w:rsid w:val="0071692B"/>
    <w:rsid w:val="00716A89"/>
    <w:rsid w:val="00716D55"/>
    <w:rsid w:val="00716D63"/>
    <w:rsid w:val="00717426"/>
    <w:rsid w:val="00717556"/>
    <w:rsid w:val="00717592"/>
    <w:rsid w:val="00717B82"/>
    <w:rsid w:val="00717C87"/>
    <w:rsid w:val="00717CE8"/>
    <w:rsid w:val="00717CEF"/>
    <w:rsid w:val="00717E00"/>
    <w:rsid w:val="007202C1"/>
    <w:rsid w:val="00720D64"/>
    <w:rsid w:val="00721212"/>
    <w:rsid w:val="007213E9"/>
    <w:rsid w:val="00721411"/>
    <w:rsid w:val="007218A1"/>
    <w:rsid w:val="00721D57"/>
    <w:rsid w:val="00721F7D"/>
    <w:rsid w:val="0072202D"/>
    <w:rsid w:val="00722264"/>
    <w:rsid w:val="00722713"/>
    <w:rsid w:val="00722791"/>
    <w:rsid w:val="00722F03"/>
    <w:rsid w:val="007231E3"/>
    <w:rsid w:val="00723CE9"/>
    <w:rsid w:val="00724189"/>
    <w:rsid w:val="0072431A"/>
    <w:rsid w:val="007243CC"/>
    <w:rsid w:val="00724621"/>
    <w:rsid w:val="00724B70"/>
    <w:rsid w:val="00724E01"/>
    <w:rsid w:val="007253B0"/>
    <w:rsid w:val="0072580A"/>
    <w:rsid w:val="0072595C"/>
    <w:rsid w:val="00725AA7"/>
    <w:rsid w:val="00725BEC"/>
    <w:rsid w:val="00725D78"/>
    <w:rsid w:val="00725FF0"/>
    <w:rsid w:val="00726052"/>
    <w:rsid w:val="007261C1"/>
    <w:rsid w:val="007263E2"/>
    <w:rsid w:val="007264C4"/>
    <w:rsid w:val="007265FE"/>
    <w:rsid w:val="00726A62"/>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5EE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B3D"/>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BBE"/>
    <w:rsid w:val="00753F20"/>
    <w:rsid w:val="007542BB"/>
    <w:rsid w:val="0075449A"/>
    <w:rsid w:val="00754667"/>
    <w:rsid w:val="00754A13"/>
    <w:rsid w:val="00754C10"/>
    <w:rsid w:val="0075507A"/>
    <w:rsid w:val="007552D7"/>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4DE"/>
    <w:rsid w:val="0076074A"/>
    <w:rsid w:val="00761833"/>
    <w:rsid w:val="00761864"/>
    <w:rsid w:val="007619B7"/>
    <w:rsid w:val="007624FC"/>
    <w:rsid w:val="007625A3"/>
    <w:rsid w:val="0076278D"/>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037"/>
    <w:rsid w:val="007727F9"/>
    <w:rsid w:val="00772F04"/>
    <w:rsid w:val="00773419"/>
    <w:rsid w:val="007734C5"/>
    <w:rsid w:val="00773794"/>
    <w:rsid w:val="00773835"/>
    <w:rsid w:val="00773BA6"/>
    <w:rsid w:val="00773F36"/>
    <w:rsid w:val="00773F90"/>
    <w:rsid w:val="00774363"/>
    <w:rsid w:val="00774516"/>
    <w:rsid w:val="00774C8B"/>
    <w:rsid w:val="00774C9E"/>
    <w:rsid w:val="00775677"/>
    <w:rsid w:val="00775714"/>
    <w:rsid w:val="00775BCC"/>
    <w:rsid w:val="0077610B"/>
    <w:rsid w:val="00776505"/>
    <w:rsid w:val="007766D2"/>
    <w:rsid w:val="0077671B"/>
    <w:rsid w:val="00776745"/>
    <w:rsid w:val="00776849"/>
    <w:rsid w:val="007769B1"/>
    <w:rsid w:val="00776BB3"/>
    <w:rsid w:val="00777077"/>
    <w:rsid w:val="007770B7"/>
    <w:rsid w:val="00777507"/>
    <w:rsid w:val="007779E7"/>
    <w:rsid w:val="00777CE5"/>
    <w:rsid w:val="00777DFF"/>
    <w:rsid w:val="00777E32"/>
    <w:rsid w:val="007800DC"/>
    <w:rsid w:val="00780475"/>
    <w:rsid w:val="007806AE"/>
    <w:rsid w:val="00780769"/>
    <w:rsid w:val="00780EB3"/>
    <w:rsid w:val="0078102E"/>
    <w:rsid w:val="00781308"/>
    <w:rsid w:val="0078134B"/>
    <w:rsid w:val="00781398"/>
    <w:rsid w:val="00781480"/>
    <w:rsid w:val="007815AD"/>
    <w:rsid w:val="00781747"/>
    <w:rsid w:val="00781C3F"/>
    <w:rsid w:val="00781E72"/>
    <w:rsid w:val="00781F57"/>
    <w:rsid w:val="00782035"/>
    <w:rsid w:val="007820B6"/>
    <w:rsid w:val="007825FD"/>
    <w:rsid w:val="007827E4"/>
    <w:rsid w:val="00782E08"/>
    <w:rsid w:val="0078373C"/>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4D5"/>
    <w:rsid w:val="00790F19"/>
    <w:rsid w:val="00790FE1"/>
    <w:rsid w:val="00791095"/>
    <w:rsid w:val="007910F3"/>
    <w:rsid w:val="007916A7"/>
    <w:rsid w:val="007916C7"/>
    <w:rsid w:val="007916EF"/>
    <w:rsid w:val="00791937"/>
    <w:rsid w:val="00791CE5"/>
    <w:rsid w:val="00791D7F"/>
    <w:rsid w:val="00791F68"/>
    <w:rsid w:val="00791FE7"/>
    <w:rsid w:val="0079214C"/>
    <w:rsid w:val="00792405"/>
    <w:rsid w:val="00792C00"/>
    <w:rsid w:val="0079328B"/>
    <w:rsid w:val="00793760"/>
    <w:rsid w:val="007937FD"/>
    <w:rsid w:val="00793C35"/>
    <w:rsid w:val="0079483A"/>
    <w:rsid w:val="0079485A"/>
    <w:rsid w:val="00794C8E"/>
    <w:rsid w:val="00794D98"/>
    <w:rsid w:val="007952F5"/>
    <w:rsid w:val="007954A6"/>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454"/>
    <w:rsid w:val="007A1A6B"/>
    <w:rsid w:val="007A1ADE"/>
    <w:rsid w:val="007A1AEC"/>
    <w:rsid w:val="007A1D39"/>
    <w:rsid w:val="007A1EAF"/>
    <w:rsid w:val="007A25FC"/>
    <w:rsid w:val="007A2611"/>
    <w:rsid w:val="007A268B"/>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5EF9"/>
    <w:rsid w:val="007A682A"/>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DC2"/>
    <w:rsid w:val="007C0FF9"/>
    <w:rsid w:val="007C15BB"/>
    <w:rsid w:val="007C164B"/>
    <w:rsid w:val="007C16C7"/>
    <w:rsid w:val="007C17EF"/>
    <w:rsid w:val="007C18A5"/>
    <w:rsid w:val="007C1B68"/>
    <w:rsid w:val="007C24FD"/>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800"/>
    <w:rsid w:val="007C68F5"/>
    <w:rsid w:val="007C6CDF"/>
    <w:rsid w:val="007C79DD"/>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3F38"/>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084"/>
    <w:rsid w:val="007E2181"/>
    <w:rsid w:val="007E22AE"/>
    <w:rsid w:val="007E234B"/>
    <w:rsid w:val="007E2A0E"/>
    <w:rsid w:val="007E2A3A"/>
    <w:rsid w:val="007E2F9B"/>
    <w:rsid w:val="007E3057"/>
    <w:rsid w:val="007E3287"/>
    <w:rsid w:val="007E3E30"/>
    <w:rsid w:val="007E415C"/>
    <w:rsid w:val="007E460A"/>
    <w:rsid w:val="007E476D"/>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C92"/>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4079"/>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C17"/>
    <w:rsid w:val="007F7F95"/>
    <w:rsid w:val="008003A7"/>
    <w:rsid w:val="0080074F"/>
    <w:rsid w:val="00800BE9"/>
    <w:rsid w:val="00800C42"/>
    <w:rsid w:val="00800F2A"/>
    <w:rsid w:val="008015EB"/>
    <w:rsid w:val="00802A2C"/>
    <w:rsid w:val="00802A76"/>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0F9D"/>
    <w:rsid w:val="008115C5"/>
    <w:rsid w:val="00811904"/>
    <w:rsid w:val="00811922"/>
    <w:rsid w:val="00811E06"/>
    <w:rsid w:val="008124DD"/>
    <w:rsid w:val="00812631"/>
    <w:rsid w:val="0081316F"/>
    <w:rsid w:val="008134A7"/>
    <w:rsid w:val="008137AE"/>
    <w:rsid w:val="008147C2"/>
    <w:rsid w:val="008148E2"/>
    <w:rsid w:val="00814A1D"/>
    <w:rsid w:val="00814BCF"/>
    <w:rsid w:val="008150C3"/>
    <w:rsid w:val="00815254"/>
    <w:rsid w:val="00815311"/>
    <w:rsid w:val="00815920"/>
    <w:rsid w:val="008159C5"/>
    <w:rsid w:val="00815C44"/>
    <w:rsid w:val="00815D0B"/>
    <w:rsid w:val="00815E0F"/>
    <w:rsid w:val="00815EB5"/>
    <w:rsid w:val="00816469"/>
    <w:rsid w:val="00816636"/>
    <w:rsid w:val="008168FE"/>
    <w:rsid w:val="00816BC0"/>
    <w:rsid w:val="00816E76"/>
    <w:rsid w:val="00817152"/>
    <w:rsid w:val="00817B5F"/>
    <w:rsid w:val="0082089E"/>
    <w:rsid w:val="00820C32"/>
    <w:rsid w:val="00820D5F"/>
    <w:rsid w:val="00820E81"/>
    <w:rsid w:val="008219DF"/>
    <w:rsid w:val="00821F20"/>
    <w:rsid w:val="008221BA"/>
    <w:rsid w:val="00822EA5"/>
    <w:rsid w:val="008232D4"/>
    <w:rsid w:val="008233C7"/>
    <w:rsid w:val="008233F4"/>
    <w:rsid w:val="00823635"/>
    <w:rsid w:val="00823A5F"/>
    <w:rsid w:val="0082409E"/>
    <w:rsid w:val="0082434E"/>
    <w:rsid w:val="00824400"/>
    <w:rsid w:val="008244AA"/>
    <w:rsid w:val="008246B8"/>
    <w:rsid w:val="00824706"/>
    <w:rsid w:val="00824A3B"/>
    <w:rsid w:val="00824C64"/>
    <w:rsid w:val="00824F95"/>
    <w:rsid w:val="00824FB9"/>
    <w:rsid w:val="0082547D"/>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0CA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4CC0"/>
    <w:rsid w:val="008352CE"/>
    <w:rsid w:val="008355BA"/>
    <w:rsid w:val="008359AA"/>
    <w:rsid w:val="00835B8D"/>
    <w:rsid w:val="0083621C"/>
    <w:rsid w:val="008362CF"/>
    <w:rsid w:val="00836460"/>
    <w:rsid w:val="008367DD"/>
    <w:rsid w:val="0083692A"/>
    <w:rsid w:val="0083740E"/>
    <w:rsid w:val="00837E83"/>
    <w:rsid w:val="0084002A"/>
    <w:rsid w:val="0084004E"/>
    <w:rsid w:val="00840155"/>
    <w:rsid w:val="00840170"/>
    <w:rsid w:val="008405AC"/>
    <w:rsid w:val="0084081F"/>
    <w:rsid w:val="008409D0"/>
    <w:rsid w:val="00840B6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4621"/>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B10"/>
    <w:rsid w:val="00850CB6"/>
    <w:rsid w:val="008510B1"/>
    <w:rsid w:val="00851714"/>
    <w:rsid w:val="00851DEC"/>
    <w:rsid w:val="00851FCB"/>
    <w:rsid w:val="008520CA"/>
    <w:rsid w:val="008528E2"/>
    <w:rsid w:val="008533F6"/>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29F"/>
    <w:rsid w:val="008644E6"/>
    <w:rsid w:val="008647D3"/>
    <w:rsid w:val="00864E31"/>
    <w:rsid w:val="00865027"/>
    <w:rsid w:val="008654FF"/>
    <w:rsid w:val="008659C6"/>
    <w:rsid w:val="00865A5F"/>
    <w:rsid w:val="00865B50"/>
    <w:rsid w:val="00865BD8"/>
    <w:rsid w:val="00865EA0"/>
    <w:rsid w:val="00865F2C"/>
    <w:rsid w:val="008661B8"/>
    <w:rsid w:val="008663C5"/>
    <w:rsid w:val="00866C42"/>
    <w:rsid w:val="00866DB5"/>
    <w:rsid w:val="00866E4F"/>
    <w:rsid w:val="008672A7"/>
    <w:rsid w:val="00867F70"/>
    <w:rsid w:val="008704EE"/>
    <w:rsid w:val="008704F5"/>
    <w:rsid w:val="00870500"/>
    <w:rsid w:val="00870804"/>
    <w:rsid w:val="008712AD"/>
    <w:rsid w:val="0087131B"/>
    <w:rsid w:val="008714DD"/>
    <w:rsid w:val="0087221E"/>
    <w:rsid w:val="00872D91"/>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37A"/>
    <w:rsid w:val="00877733"/>
    <w:rsid w:val="00877D07"/>
    <w:rsid w:val="00880485"/>
    <w:rsid w:val="00880C36"/>
    <w:rsid w:val="00880F8C"/>
    <w:rsid w:val="0088137C"/>
    <w:rsid w:val="008821FC"/>
    <w:rsid w:val="008828B7"/>
    <w:rsid w:val="00882C08"/>
    <w:rsid w:val="00883078"/>
    <w:rsid w:val="008834A0"/>
    <w:rsid w:val="00883645"/>
    <w:rsid w:val="00883BA7"/>
    <w:rsid w:val="00883CC0"/>
    <w:rsid w:val="00883E67"/>
    <w:rsid w:val="008840CD"/>
    <w:rsid w:val="0088434F"/>
    <w:rsid w:val="00884649"/>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87F7B"/>
    <w:rsid w:val="0089073D"/>
    <w:rsid w:val="00890B2C"/>
    <w:rsid w:val="00890C90"/>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8C1"/>
    <w:rsid w:val="00895FD5"/>
    <w:rsid w:val="0089600C"/>
    <w:rsid w:val="00896609"/>
    <w:rsid w:val="00896C5B"/>
    <w:rsid w:val="00896FE8"/>
    <w:rsid w:val="00897438"/>
    <w:rsid w:val="00897C0D"/>
    <w:rsid w:val="00897FF3"/>
    <w:rsid w:val="008A057A"/>
    <w:rsid w:val="008A065A"/>
    <w:rsid w:val="008A09B4"/>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848"/>
    <w:rsid w:val="008B3937"/>
    <w:rsid w:val="008B43B8"/>
    <w:rsid w:val="008B4922"/>
    <w:rsid w:val="008B4D73"/>
    <w:rsid w:val="008B5CB8"/>
    <w:rsid w:val="008B6800"/>
    <w:rsid w:val="008B6A5D"/>
    <w:rsid w:val="008B7196"/>
    <w:rsid w:val="008B743A"/>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7D5"/>
    <w:rsid w:val="008C4C35"/>
    <w:rsid w:val="008C4E2E"/>
    <w:rsid w:val="008C5851"/>
    <w:rsid w:val="008C5D79"/>
    <w:rsid w:val="008C5DF1"/>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962"/>
    <w:rsid w:val="008D3F68"/>
    <w:rsid w:val="008D4224"/>
    <w:rsid w:val="008D43DC"/>
    <w:rsid w:val="008D508B"/>
    <w:rsid w:val="008D53A7"/>
    <w:rsid w:val="008D54A8"/>
    <w:rsid w:val="008D54E8"/>
    <w:rsid w:val="008D55B2"/>
    <w:rsid w:val="008D77F4"/>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4A7"/>
    <w:rsid w:val="008E4772"/>
    <w:rsid w:val="008E4BFC"/>
    <w:rsid w:val="008E4D12"/>
    <w:rsid w:val="008E4D61"/>
    <w:rsid w:val="008E4F5A"/>
    <w:rsid w:val="008E5015"/>
    <w:rsid w:val="008E6633"/>
    <w:rsid w:val="008E6D2D"/>
    <w:rsid w:val="008E7165"/>
    <w:rsid w:val="008E7556"/>
    <w:rsid w:val="008E7578"/>
    <w:rsid w:val="008E7BEC"/>
    <w:rsid w:val="008E7E46"/>
    <w:rsid w:val="008F0468"/>
    <w:rsid w:val="008F0BA2"/>
    <w:rsid w:val="008F0EAA"/>
    <w:rsid w:val="008F0FFB"/>
    <w:rsid w:val="008F12A7"/>
    <w:rsid w:val="008F1776"/>
    <w:rsid w:val="008F1C1B"/>
    <w:rsid w:val="008F1CEB"/>
    <w:rsid w:val="008F25A6"/>
    <w:rsid w:val="008F2D3A"/>
    <w:rsid w:val="008F3053"/>
    <w:rsid w:val="008F3D84"/>
    <w:rsid w:val="008F3FA0"/>
    <w:rsid w:val="008F4065"/>
    <w:rsid w:val="008F4866"/>
    <w:rsid w:val="008F486C"/>
    <w:rsid w:val="008F4B7E"/>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92B"/>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063"/>
    <w:rsid w:val="00906118"/>
    <w:rsid w:val="0090674B"/>
    <w:rsid w:val="00906B56"/>
    <w:rsid w:val="00906DAF"/>
    <w:rsid w:val="00907087"/>
    <w:rsid w:val="00907175"/>
    <w:rsid w:val="00907F1B"/>
    <w:rsid w:val="00910739"/>
    <w:rsid w:val="00910797"/>
    <w:rsid w:val="0091094E"/>
    <w:rsid w:val="00910A71"/>
    <w:rsid w:val="009113FB"/>
    <w:rsid w:val="009118BC"/>
    <w:rsid w:val="009118E5"/>
    <w:rsid w:val="00911B40"/>
    <w:rsid w:val="00911C9A"/>
    <w:rsid w:val="00911DDD"/>
    <w:rsid w:val="00912446"/>
    <w:rsid w:val="00912C7C"/>
    <w:rsid w:val="00912E52"/>
    <w:rsid w:val="00912EEC"/>
    <w:rsid w:val="0091364E"/>
    <w:rsid w:val="00913B5B"/>
    <w:rsid w:val="009149B0"/>
    <w:rsid w:val="00914B21"/>
    <w:rsid w:val="00915772"/>
    <w:rsid w:val="009158C7"/>
    <w:rsid w:val="00915D5D"/>
    <w:rsid w:val="00915DC4"/>
    <w:rsid w:val="009160FC"/>
    <w:rsid w:val="0091679C"/>
    <w:rsid w:val="00916E07"/>
    <w:rsid w:val="00916F39"/>
    <w:rsid w:val="00917411"/>
    <w:rsid w:val="009178C4"/>
    <w:rsid w:val="00917921"/>
    <w:rsid w:val="00917997"/>
    <w:rsid w:val="009179C1"/>
    <w:rsid w:val="00917BD8"/>
    <w:rsid w:val="00917D64"/>
    <w:rsid w:val="00920520"/>
    <w:rsid w:val="00920642"/>
    <w:rsid w:val="00920939"/>
    <w:rsid w:val="00920B11"/>
    <w:rsid w:val="00920D2C"/>
    <w:rsid w:val="009211E9"/>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9FE"/>
    <w:rsid w:val="00934C66"/>
    <w:rsid w:val="00934C6C"/>
    <w:rsid w:val="00934C86"/>
    <w:rsid w:val="00934E0F"/>
    <w:rsid w:val="00934FB2"/>
    <w:rsid w:val="00934FC7"/>
    <w:rsid w:val="009350A7"/>
    <w:rsid w:val="009351D2"/>
    <w:rsid w:val="009362FC"/>
    <w:rsid w:val="009363AE"/>
    <w:rsid w:val="009379A7"/>
    <w:rsid w:val="00940514"/>
    <w:rsid w:val="00940654"/>
    <w:rsid w:val="00940753"/>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823"/>
    <w:rsid w:val="00946A03"/>
    <w:rsid w:val="00946A28"/>
    <w:rsid w:val="00946B04"/>
    <w:rsid w:val="00946C84"/>
    <w:rsid w:val="00946CE4"/>
    <w:rsid w:val="00946F35"/>
    <w:rsid w:val="00946FAD"/>
    <w:rsid w:val="00947687"/>
    <w:rsid w:val="00947C08"/>
    <w:rsid w:val="00947E37"/>
    <w:rsid w:val="0095040D"/>
    <w:rsid w:val="00950499"/>
    <w:rsid w:val="00950CE0"/>
    <w:rsid w:val="00950F15"/>
    <w:rsid w:val="00950F7B"/>
    <w:rsid w:val="00951AD5"/>
    <w:rsid w:val="009529F5"/>
    <w:rsid w:val="00952D43"/>
    <w:rsid w:val="009532D9"/>
    <w:rsid w:val="009533FE"/>
    <w:rsid w:val="00953457"/>
    <w:rsid w:val="009535FD"/>
    <w:rsid w:val="00953AAD"/>
    <w:rsid w:val="00953C7F"/>
    <w:rsid w:val="00953D24"/>
    <w:rsid w:val="009541A8"/>
    <w:rsid w:val="00954249"/>
    <w:rsid w:val="009542C1"/>
    <w:rsid w:val="0095482E"/>
    <w:rsid w:val="00954E09"/>
    <w:rsid w:val="0095529B"/>
    <w:rsid w:val="0095576B"/>
    <w:rsid w:val="00955D25"/>
    <w:rsid w:val="009563A8"/>
    <w:rsid w:val="00956C20"/>
    <w:rsid w:val="00956D63"/>
    <w:rsid w:val="009572DB"/>
    <w:rsid w:val="00957F54"/>
    <w:rsid w:val="009602B4"/>
    <w:rsid w:val="0096043B"/>
    <w:rsid w:val="009604EB"/>
    <w:rsid w:val="00960857"/>
    <w:rsid w:val="00960947"/>
    <w:rsid w:val="0096172F"/>
    <w:rsid w:val="00961ACE"/>
    <w:rsid w:val="00961CC9"/>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9AD"/>
    <w:rsid w:val="00972DAA"/>
    <w:rsid w:val="009732FF"/>
    <w:rsid w:val="009736CB"/>
    <w:rsid w:val="00973AA2"/>
    <w:rsid w:val="00973C20"/>
    <w:rsid w:val="00973C43"/>
    <w:rsid w:val="00974463"/>
    <w:rsid w:val="00974987"/>
    <w:rsid w:val="00974A5A"/>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97D"/>
    <w:rsid w:val="00980D9D"/>
    <w:rsid w:val="00981700"/>
    <w:rsid w:val="00981BBC"/>
    <w:rsid w:val="00982640"/>
    <w:rsid w:val="009827A8"/>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74"/>
    <w:rsid w:val="009868CD"/>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519"/>
    <w:rsid w:val="009A5DD9"/>
    <w:rsid w:val="009A5EBE"/>
    <w:rsid w:val="009A614B"/>
    <w:rsid w:val="009A6EAC"/>
    <w:rsid w:val="009A70A4"/>
    <w:rsid w:val="009A7618"/>
    <w:rsid w:val="009A789A"/>
    <w:rsid w:val="009A7A0A"/>
    <w:rsid w:val="009A7B1C"/>
    <w:rsid w:val="009B036F"/>
    <w:rsid w:val="009B0538"/>
    <w:rsid w:val="009B07FF"/>
    <w:rsid w:val="009B0884"/>
    <w:rsid w:val="009B0B53"/>
    <w:rsid w:val="009B22CB"/>
    <w:rsid w:val="009B273F"/>
    <w:rsid w:val="009B28E2"/>
    <w:rsid w:val="009B2A5B"/>
    <w:rsid w:val="009B33D1"/>
    <w:rsid w:val="009B3793"/>
    <w:rsid w:val="009B3B5C"/>
    <w:rsid w:val="009B3C4F"/>
    <w:rsid w:val="009B3EC9"/>
    <w:rsid w:val="009B437E"/>
    <w:rsid w:val="009B4F22"/>
    <w:rsid w:val="009B520F"/>
    <w:rsid w:val="009B5968"/>
    <w:rsid w:val="009B5CD0"/>
    <w:rsid w:val="009B6D42"/>
    <w:rsid w:val="009B6F62"/>
    <w:rsid w:val="009B7297"/>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269"/>
    <w:rsid w:val="009C4368"/>
    <w:rsid w:val="009C4A98"/>
    <w:rsid w:val="009C529B"/>
    <w:rsid w:val="009C6154"/>
    <w:rsid w:val="009C61EA"/>
    <w:rsid w:val="009C6416"/>
    <w:rsid w:val="009C6612"/>
    <w:rsid w:val="009C6650"/>
    <w:rsid w:val="009C6762"/>
    <w:rsid w:val="009C67ED"/>
    <w:rsid w:val="009C6BD8"/>
    <w:rsid w:val="009C6CF3"/>
    <w:rsid w:val="009C6D3E"/>
    <w:rsid w:val="009C6F01"/>
    <w:rsid w:val="009C7279"/>
    <w:rsid w:val="009D065E"/>
    <w:rsid w:val="009D1223"/>
    <w:rsid w:val="009D1587"/>
    <w:rsid w:val="009D1B35"/>
    <w:rsid w:val="009D1C31"/>
    <w:rsid w:val="009D1EAC"/>
    <w:rsid w:val="009D2006"/>
    <w:rsid w:val="009D20F5"/>
    <w:rsid w:val="009D21F3"/>
    <w:rsid w:val="009D2E55"/>
    <w:rsid w:val="009D2E57"/>
    <w:rsid w:val="009D2EDC"/>
    <w:rsid w:val="009D3302"/>
    <w:rsid w:val="009D3A70"/>
    <w:rsid w:val="009D3C10"/>
    <w:rsid w:val="009D3C79"/>
    <w:rsid w:val="009D3DBA"/>
    <w:rsid w:val="009D3E94"/>
    <w:rsid w:val="009D4634"/>
    <w:rsid w:val="009D47D1"/>
    <w:rsid w:val="009D49B2"/>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8BE"/>
    <w:rsid w:val="009E0B61"/>
    <w:rsid w:val="009E0C95"/>
    <w:rsid w:val="009E0E28"/>
    <w:rsid w:val="009E0EC4"/>
    <w:rsid w:val="009E1141"/>
    <w:rsid w:val="009E14D0"/>
    <w:rsid w:val="009E1947"/>
    <w:rsid w:val="009E1BC3"/>
    <w:rsid w:val="009E2091"/>
    <w:rsid w:val="009E267D"/>
    <w:rsid w:val="009E2D81"/>
    <w:rsid w:val="009E374D"/>
    <w:rsid w:val="009E3921"/>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071"/>
    <w:rsid w:val="009F1482"/>
    <w:rsid w:val="009F1A0C"/>
    <w:rsid w:val="009F2895"/>
    <w:rsid w:val="009F2950"/>
    <w:rsid w:val="009F2955"/>
    <w:rsid w:val="009F2A53"/>
    <w:rsid w:val="009F2FD1"/>
    <w:rsid w:val="009F3583"/>
    <w:rsid w:val="009F3D52"/>
    <w:rsid w:val="009F44C0"/>
    <w:rsid w:val="009F46F4"/>
    <w:rsid w:val="009F4744"/>
    <w:rsid w:val="009F494E"/>
    <w:rsid w:val="009F4CB1"/>
    <w:rsid w:val="009F4F03"/>
    <w:rsid w:val="009F521E"/>
    <w:rsid w:val="009F5444"/>
    <w:rsid w:val="009F579F"/>
    <w:rsid w:val="009F5E41"/>
    <w:rsid w:val="009F5F57"/>
    <w:rsid w:val="009F5FBA"/>
    <w:rsid w:val="009F631F"/>
    <w:rsid w:val="009F641F"/>
    <w:rsid w:val="009F6A78"/>
    <w:rsid w:val="009F7067"/>
    <w:rsid w:val="009F709B"/>
    <w:rsid w:val="009F762F"/>
    <w:rsid w:val="009F7722"/>
    <w:rsid w:val="009F7F5C"/>
    <w:rsid w:val="00A00215"/>
    <w:rsid w:val="00A003C6"/>
    <w:rsid w:val="00A005BE"/>
    <w:rsid w:val="00A00801"/>
    <w:rsid w:val="00A00825"/>
    <w:rsid w:val="00A00B72"/>
    <w:rsid w:val="00A00C25"/>
    <w:rsid w:val="00A00DD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C6E"/>
    <w:rsid w:val="00A05F55"/>
    <w:rsid w:val="00A064B9"/>
    <w:rsid w:val="00A06643"/>
    <w:rsid w:val="00A06AF7"/>
    <w:rsid w:val="00A06BE9"/>
    <w:rsid w:val="00A07602"/>
    <w:rsid w:val="00A07BE2"/>
    <w:rsid w:val="00A07C8C"/>
    <w:rsid w:val="00A101B0"/>
    <w:rsid w:val="00A1032D"/>
    <w:rsid w:val="00A10461"/>
    <w:rsid w:val="00A104F2"/>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2FE6"/>
    <w:rsid w:val="00A13285"/>
    <w:rsid w:val="00A1370F"/>
    <w:rsid w:val="00A137F2"/>
    <w:rsid w:val="00A13CEE"/>
    <w:rsid w:val="00A13EA4"/>
    <w:rsid w:val="00A14C57"/>
    <w:rsid w:val="00A15541"/>
    <w:rsid w:val="00A169C7"/>
    <w:rsid w:val="00A16A9D"/>
    <w:rsid w:val="00A16CAD"/>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3EB4"/>
    <w:rsid w:val="00A248BA"/>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25C"/>
    <w:rsid w:val="00A3377E"/>
    <w:rsid w:val="00A33DF5"/>
    <w:rsid w:val="00A34E1D"/>
    <w:rsid w:val="00A34F5C"/>
    <w:rsid w:val="00A34F64"/>
    <w:rsid w:val="00A3542A"/>
    <w:rsid w:val="00A367F7"/>
    <w:rsid w:val="00A3690E"/>
    <w:rsid w:val="00A3786B"/>
    <w:rsid w:val="00A37988"/>
    <w:rsid w:val="00A401C8"/>
    <w:rsid w:val="00A4029D"/>
    <w:rsid w:val="00A40A91"/>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9F5"/>
    <w:rsid w:val="00A44AAA"/>
    <w:rsid w:val="00A451FA"/>
    <w:rsid w:val="00A452DC"/>
    <w:rsid w:val="00A45AA5"/>
    <w:rsid w:val="00A45C86"/>
    <w:rsid w:val="00A45FE0"/>
    <w:rsid w:val="00A462CB"/>
    <w:rsid w:val="00A466C2"/>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4F9D"/>
    <w:rsid w:val="00A55D76"/>
    <w:rsid w:val="00A55FDC"/>
    <w:rsid w:val="00A562AE"/>
    <w:rsid w:val="00A564F3"/>
    <w:rsid w:val="00A56FB9"/>
    <w:rsid w:val="00A5701B"/>
    <w:rsid w:val="00A57EA9"/>
    <w:rsid w:val="00A6011C"/>
    <w:rsid w:val="00A603A2"/>
    <w:rsid w:val="00A609FC"/>
    <w:rsid w:val="00A60A35"/>
    <w:rsid w:val="00A611F2"/>
    <w:rsid w:val="00A61524"/>
    <w:rsid w:val="00A616B6"/>
    <w:rsid w:val="00A61787"/>
    <w:rsid w:val="00A617E7"/>
    <w:rsid w:val="00A61DE3"/>
    <w:rsid w:val="00A62408"/>
    <w:rsid w:val="00A62631"/>
    <w:rsid w:val="00A62B31"/>
    <w:rsid w:val="00A62C09"/>
    <w:rsid w:val="00A63099"/>
    <w:rsid w:val="00A63AD3"/>
    <w:rsid w:val="00A64151"/>
    <w:rsid w:val="00A6461B"/>
    <w:rsid w:val="00A64AE7"/>
    <w:rsid w:val="00A651EC"/>
    <w:rsid w:val="00A652A6"/>
    <w:rsid w:val="00A653C4"/>
    <w:rsid w:val="00A65681"/>
    <w:rsid w:val="00A65C0C"/>
    <w:rsid w:val="00A65C0D"/>
    <w:rsid w:val="00A65CDB"/>
    <w:rsid w:val="00A65DB2"/>
    <w:rsid w:val="00A663EE"/>
    <w:rsid w:val="00A66B50"/>
    <w:rsid w:val="00A66C23"/>
    <w:rsid w:val="00A6740B"/>
    <w:rsid w:val="00A67787"/>
    <w:rsid w:val="00A6782E"/>
    <w:rsid w:val="00A7014B"/>
    <w:rsid w:val="00A70728"/>
    <w:rsid w:val="00A707C5"/>
    <w:rsid w:val="00A70954"/>
    <w:rsid w:val="00A70EB5"/>
    <w:rsid w:val="00A70F92"/>
    <w:rsid w:val="00A71147"/>
    <w:rsid w:val="00A716A7"/>
    <w:rsid w:val="00A71708"/>
    <w:rsid w:val="00A7195B"/>
    <w:rsid w:val="00A71B2E"/>
    <w:rsid w:val="00A71B8A"/>
    <w:rsid w:val="00A71C54"/>
    <w:rsid w:val="00A720D0"/>
    <w:rsid w:val="00A7220D"/>
    <w:rsid w:val="00A7252D"/>
    <w:rsid w:val="00A72E99"/>
    <w:rsid w:val="00A72EAB"/>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15"/>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8F"/>
    <w:rsid w:val="00A846E3"/>
    <w:rsid w:val="00A84A77"/>
    <w:rsid w:val="00A84C1B"/>
    <w:rsid w:val="00A84DB9"/>
    <w:rsid w:val="00A854CE"/>
    <w:rsid w:val="00A85CBC"/>
    <w:rsid w:val="00A85DAB"/>
    <w:rsid w:val="00A85F22"/>
    <w:rsid w:val="00A862EF"/>
    <w:rsid w:val="00A8658B"/>
    <w:rsid w:val="00A86819"/>
    <w:rsid w:val="00A86F6F"/>
    <w:rsid w:val="00A870CC"/>
    <w:rsid w:val="00A90361"/>
    <w:rsid w:val="00A90364"/>
    <w:rsid w:val="00A903E1"/>
    <w:rsid w:val="00A90703"/>
    <w:rsid w:val="00A907D8"/>
    <w:rsid w:val="00A918A0"/>
    <w:rsid w:val="00A91A85"/>
    <w:rsid w:val="00A91DF9"/>
    <w:rsid w:val="00A91EA4"/>
    <w:rsid w:val="00A923A5"/>
    <w:rsid w:val="00A92842"/>
    <w:rsid w:val="00A934E6"/>
    <w:rsid w:val="00A9376A"/>
    <w:rsid w:val="00A93D61"/>
    <w:rsid w:val="00A94ADF"/>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33"/>
    <w:rsid w:val="00AA13AA"/>
    <w:rsid w:val="00AA142F"/>
    <w:rsid w:val="00AA2258"/>
    <w:rsid w:val="00AA22A9"/>
    <w:rsid w:val="00AA2FE1"/>
    <w:rsid w:val="00AA31F4"/>
    <w:rsid w:val="00AA357F"/>
    <w:rsid w:val="00AA3613"/>
    <w:rsid w:val="00AA39A2"/>
    <w:rsid w:val="00AA4009"/>
    <w:rsid w:val="00AA446F"/>
    <w:rsid w:val="00AA4F89"/>
    <w:rsid w:val="00AA522F"/>
    <w:rsid w:val="00AA53AD"/>
    <w:rsid w:val="00AA55A9"/>
    <w:rsid w:val="00AA59AA"/>
    <w:rsid w:val="00AA5F75"/>
    <w:rsid w:val="00AA62FA"/>
    <w:rsid w:val="00AA668C"/>
    <w:rsid w:val="00AA67AF"/>
    <w:rsid w:val="00AA6B1C"/>
    <w:rsid w:val="00AA6B4F"/>
    <w:rsid w:val="00AA6D66"/>
    <w:rsid w:val="00AA6F5D"/>
    <w:rsid w:val="00AA6FC4"/>
    <w:rsid w:val="00AA71EB"/>
    <w:rsid w:val="00AA7777"/>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2FB"/>
    <w:rsid w:val="00AB6B75"/>
    <w:rsid w:val="00AB6EC1"/>
    <w:rsid w:val="00AB7147"/>
    <w:rsid w:val="00AB7426"/>
    <w:rsid w:val="00AB777B"/>
    <w:rsid w:val="00AB79E0"/>
    <w:rsid w:val="00AB7C48"/>
    <w:rsid w:val="00AC103E"/>
    <w:rsid w:val="00AC12F1"/>
    <w:rsid w:val="00AC17AB"/>
    <w:rsid w:val="00AC1E50"/>
    <w:rsid w:val="00AC1EAD"/>
    <w:rsid w:val="00AC2118"/>
    <w:rsid w:val="00AC23A0"/>
    <w:rsid w:val="00AC2DC8"/>
    <w:rsid w:val="00AC3391"/>
    <w:rsid w:val="00AC34C6"/>
    <w:rsid w:val="00AC3878"/>
    <w:rsid w:val="00AC3CA0"/>
    <w:rsid w:val="00AC3E5B"/>
    <w:rsid w:val="00AC4525"/>
    <w:rsid w:val="00AC4699"/>
    <w:rsid w:val="00AC4C4A"/>
    <w:rsid w:val="00AC530D"/>
    <w:rsid w:val="00AC5525"/>
    <w:rsid w:val="00AC5592"/>
    <w:rsid w:val="00AC5C9B"/>
    <w:rsid w:val="00AC5FC6"/>
    <w:rsid w:val="00AC62C7"/>
    <w:rsid w:val="00AC6352"/>
    <w:rsid w:val="00AC6361"/>
    <w:rsid w:val="00AC6715"/>
    <w:rsid w:val="00AC6730"/>
    <w:rsid w:val="00AC6829"/>
    <w:rsid w:val="00AC71B2"/>
    <w:rsid w:val="00AC7C2F"/>
    <w:rsid w:val="00AD0048"/>
    <w:rsid w:val="00AD033A"/>
    <w:rsid w:val="00AD08DE"/>
    <w:rsid w:val="00AD0E8F"/>
    <w:rsid w:val="00AD0F56"/>
    <w:rsid w:val="00AD1507"/>
    <w:rsid w:val="00AD29BD"/>
    <w:rsid w:val="00AD2A5D"/>
    <w:rsid w:val="00AD2F0C"/>
    <w:rsid w:val="00AD314A"/>
    <w:rsid w:val="00AD39F6"/>
    <w:rsid w:val="00AD3B68"/>
    <w:rsid w:val="00AD429D"/>
    <w:rsid w:val="00AD4CB3"/>
    <w:rsid w:val="00AD4D87"/>
    <w:rsid w:val="00AD520C"/>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A38"/>
    <w:rsid w:val="00AE4B40"/>
    <w:rsid w:val="00AE51AF"/>
    <w:rsid w:val="00AE5E0D"/>
    <w:rsid w:val="00AE616A"/>
    <w:rsid w:val="00AE6481"/>
    <w:rsid w:val="00AE65CE"/>
    <w:rsid w:val="00AE6992"/>
    <w:rsid w:val="00AE6AEE"/>
    <w:rsid w:val="00AE6B47"/>
    <w:rsid w:val="00AE6FB9"/>
    <w:rsid w:val="00AE7EDB"/>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9A3"/>
    <w:rsid w:val="00B01C14"/>
    <w:rsid w:val="00B01EC6"/>
    <w:rsid w:val="00B01ECA"/>
    <w:rsid w:val="00B0211F"/>
    <w:rsid w:val="00B02611"/>
    <w:rsid w:val="00B02A17"/>
    <w:rsid w:val="00B02CC2"/>
    <w:rsid w:val="00B02CF8"/>
    <w:rsid w:val="00B02DA7"/>
    <w:rsid w:val="00B02DEB"/>
    <w:rsid w:val="00B0389E"/>
    <w:rsid w:val="00B03B0E"/>
    <w:rsid w:val="00B04214"/>
    <w:rsid w:val="00B04363"/>
    <w:rsid w:val="00B046BE"/>
    <w:rsid w:val="00B04EAD"/>
    <w:rsid w:val="00B05ACE"/>
    <w:rsid w:val="00B05ED5"/>
    <w:rsid w:val="00B0609F"/>
    <w:rsid w:val="00B0610F"/>
    <w:rsid w:val="00B06614"/>
    <w:rsid w:val="00B06793"/>
    <w:rsid w:val="00B07776"/>
    <w:rsid w:val="00B07D83"/>
    <w:rsid w:val="00B07DDD"/>
    <w:rsid w:val="00B100E8"/>
    <w:rsid w:val="00B10438"/>
    <w:rsid w:val="00B10E35"/>
    <w:rsid w:val="00B110CA"/>
    <w:rsid w:val="00B11440"/>
    <w:rsid w:val="00B124E9"/>
    <w:rsid w:val="00B126C4"/>
    <w:rsid w:val="00B126E1"/>
    <w:rsid w:val="00B12BD4"/>
    <w:rsid w:val="00B12C64"/>
    <w:rsid w:val="00B13A79"/>
    <w:rsid w:val="00B13B77"/>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4F4"/>
    <w:rsid w:val="00B246A8"/>
    <w:rsid w:val="00B2478E"/>
    <w:rsid w:val="00B24BD4"/>
    <w:rsid w:val="00B250A4"/>
    <w:rsid w:val="00B251F6"/>
    <w:rsid w:val="00B258BB"/>
    <w:rsid w:val="00B259DC"/>
    <w:rsid w:val="00B25B10"/>
    <w:rsid w:val="00B25F8E"/>
    <w:rsid w:val="00B26367"/>
    <w:rsid w:val="00B2673B"/>
    <w:rsid w:val="00B269C4"/>
    <w:rsid w:val="00B26F54"/>
    <w:rsid w:val="00B26FC7"/>
    <w:rsid w:val="00B2703E"/>
    <w:rsid w:val="00B2713E"/>
    <w:rsid w:val="00B27697"/>
    <w:rsid w:val="00B276DD"/>
    <w:rsid w:val="00B2793E"/>
    <w:rsid w:val="00B30318"/>
    <w:rsid w:val="00B307A3"/>
    <w:rsid w:val="00B30AE2"/>
    <w:rsid w:val="00B30E5E"/>
    <w:rsid w:val="00B30F93"/>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6815"/>
    <w:rsid w:val="00B3744B"/>
    <w:rsid w:val="00B378EF"/>
    <w:rsid w:val="00B37AFD"/>
    <w:rsid w:val="00B407A1"/>
    <w:rsid w:val="00B40D43"/>
    <w:rsid w:val="00B41AE9"/>
    <w:rsid w:val="00B42623"/>
    <w:rsid w:val="00B4269A"/>
    <w:rsid w:val="00B42A95"/>
    <w:rsid w:val="00B42CA1"/>
    <w:rsid w:val="00B431A2"/>
    <w:rsid w:val="00B43213"/>
    <w:rsid w:val="00B435E1"/>
    <w:rsid w:val="00B436AD"/>
    <w:rsid w:val="00B43974"/>
    <w:rsid w:val="00B43EFF"/>
    <w:rsid w:val="00B43F1D"/>
    <w:rsid w:val="00B43F88"/>
    <w:rsid w:val="00B4464D"/>
    <w:rsid w:val="00B44EA5"/>
    <w:rsid w:val="00B45018"/>
    <w:rsid w:val="00B45019"/>
    <w:rsid w:val="00B45B9B"/>
    <w:rsid w:val="00B45D30"/>
    <w:rsid w:val="00B45FDF"/>
    <w:rsid w:val="00B467E4"/>
    <w:rsid w:val="00B46ABF"/>
    <w:rsid w:val="00B46CCB"/>
    <w:rsid w:val="00B46DDB"/>
    <w:rsid w:val="00B47170"/>
    <w:rsid w:val="00B47190"/>
    <w:rsid w:val="00B47251"/>
    <w:rsid w:val="00B47303"/>
    <w:rsid w:val="00B4735A"/>
    <w:rsid w:val="00B50A5D"/>
    <w:rsid w:val="00B50D39"/>
    <w:rsid w:val="00B517E6"/>
    <w:rsid w:val="00B51C15"/>
    <w:rsid w:val="00B521B8"/>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37E"/>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67D53"/>
    <w:rsid w:val="00B70682"/>
    <w:rsid w:val="00B707F1"/>
    <w:rsid w:val="00B70AC2"/>
    <w:rsid w:val="00B70D76"/>
    <w:rsid w:val="00B71CA5"/>
    <w:rsid w:val="00B72018"/>
    <w:rsid w:val="00B723BA"/>
    <w:rsid w:val="00B726F0"/>
    <w:rsid w:val="00B727B7"/>
    <w:rsid w:val="00B72E2F"/>
    <w:rsid w:val="00B72FDE"/>
    <w:rsid w:val="00B733E2"/>
    <w:rsid w:val="00B7371A"/>
    <w:rsid w:val="00B74102"/>
    <w:rsid w:val="00B7448F"/>
    <w:rsid w:val="00B74961"/>
    <w:rsid w:val="00B74A1A"/>
    <w:rsid w:val="00B74C62"/>
    <w:rsid w:val="00B756D0"/>
    <w:rsid w:val="00B758FB"/>
    <w:rsid w:val="00B75F99"/>
    <w:rsid w:val="00B75FAC"/>
    <w:rsid w:val="00B76335"/>
    <w:rsid w:val="00B766BB"/>
    <w:rsid w:val="00B76756"/>
    <w:rsid w:val="00B76762"/>
    <w:rsid w:val="00B76AB4"/>
    <w:rsid w:val="00B76E39"/>
    <w:rsid w:val="00B77294"/>
    <w:rsid w:val="00B7731F"/>
    <w:rsid w:val="00B776C2"/>
    <w:rsid w:val="00B77A7C"/>
    <w:rsid w:val="00B77E16"/>
    <w:rsid w:val="00B80574"/>
    <w:rsid w:val="00B807CC"/>
    <w:rsid w:val="00B809C8"/>
    <w:rsid w:val="00B80E56"/>
    <w:rsid w:val="00B81320"/>
    <w:rsid w:val="00B81DA0"/>
    <w:rsid w:val="00B81F6B"/>
    <w:rsid w:val="00B81F96"/>
    <w:rsid w:val="00B82081"/>
    <w:rsid w:val="00B82472"/>
    <w:rsid w:val="00B827C6"/>
    <w:rsid w:val="00B82D2D"/>
    <w:rsid w:val="00B82E1B"/>
    <w:rsid w:val="00B8366C"/>
    <w:rsid w:val="00B83C7E"/>
    <w:rsid w:val="00B83F58"/>
    <w:rsid w:val="00B84389"/>
    <w:rsid w:val="00B84404"/>
    <w:rsid w:val="00B84648"/>
    <w:rsid w:val="00B84943"/>
    <w:rsid w:val="00B84C12"/>
    <w:rsid w:val="00B84D67"/>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6E7"/>
    <w:rsid w:val="00B9671B"/>
    <w:rsid w:val="00B96957"/>
    <w:rsid w:val="00B96C02"/>
    <w:rsid w:val="00B96C3A"/>
    <w:rsid w:val="00B97054"/>
    <w:rsid w:val="00B97989"/>
    <w:rsid w:val="00B97FF3"/>
    <w:rsid w:val="00BA05E9"/>
    <w:rsid w:val="00BA071B"/>
    <w:rsid w:val="00BA082B"/>
    <w:rsid w:val="00BA0AF6"/>
    <w:rsid w:val="00BA0D1A"/>
    <w:rsid w:val="00BA0E2D"/>
    <w:rsid w:val="00BA1014"/>
    <w:rsid w:val="00BA12A6"/>
    <w:rsid w:val="00BA14E0"/>
    <w:rsid w:val="00BA1B35"/>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6F6A"/>
    <w:rsid w:val="00BA7047"/>
    <w:rsid w:val="00BA76BB"/>
    <w:rsid w:val="00BA7981"/>
    <w:rsid w:val="00BA7B95"/>
    <w:rsid w:val="00BB03B5"/>
    <w:rsid w:val="00BB0456"/>
    <w:rsid w:val="00BB0476"/>
    <w:rsid w:val="00BB0711"/>
    <w:rsid w:val="00BB0812"/>
    <w:rsid w:val="00BB099B"/>
    <w:rsid w:val="00BB0E38"/>
    <w:rsid w:val="00BB163C"/>
    <w:rsid w:val="00BB167F"/>
    <w:rsid w:val="00BB182D"/>
    <w:rsid w:val="00BB2AFA"/>
    <w:rsid w:val="00BB32CF"/>
    <w:rsid w:val="00BB38F9"/>
    <w:rsid w:val="00BB39B5"/>
    <w:rsid w:val="00BB436F"/>
    <w:rsid w:val="00BB44EF"/>
    <w:rsid w:val="00BB4939"/>
    <w:rsid w:val="00BB4B53"/>
    <w:rsid w:val="00BB4F3B"/>
    <w:rsid w:val="00BB540B"/>
    <w:rsid w:val="00BB5482"/>
    <w:rsid w:val="00BB5BA1"/>
    <w:rsid w:val="00BB5BB5"/>
    <w:rsid w:val="00BB5DFC"/>
    <w:rsid w:val="00BB64D3"/>
    <w:rsid w:val="00BB6DA3"/>
    <w:rsid w:val="00BB6FEA"/>
    <w:rsid w:val="00BB750C"/>
    <w:rsid w:val="00BB7688"/>
    <w:rsid w:val="00BB7701"/>
    <w:rsid w:val="00BB7A40"/>
    <w:rsid w:val="00BB7B78"/>
    <w:rsid w:val="00BB7E86"/>
    <w:rsid w:val="00BC0356"/>
    <w:rsid w:val="00BC06D1"/>
    <w:rsid w:val="00BC0862"/>
    <w:rsid w:val="00BC0B88"/>
    <w:rsid w:val="00BC12CF"/>
    <w:rsid w:val="00BC15AE"/>
    <w:rsid w:val="00BC1683"/>
    <w:rsid w:val="00BC1908"/>
    <w:rsid w:val="00BC1A1F"/>
    <w:rsid w:val="00BC1ADA"/>
    <w:rsid w:val="00BC1C78"/>
    <w:rsid w:val="00BC2177"/>
    <w:rsid w:val="00BC2575"/>
    <w:rsid w:val="00BC2990"/>
    <w:rsid w:val="00BC3055"/>
    <w:rsid w:val="00BC3C9C"/>
    <w:rsid w:val="00BC46C5"/>
    <w:rsid w:val="00BC4C3E"/>
    <w:rsid w:val="00BC4E32"/>
    <w:rsid w:val="00BC523C"/>
    <w:rsid w:val="00BC5282"/>
    <w:rsid w:val="00BC5A70"/>
    <w:rsid w:val="00BC6095"/>
    <w:rsid w:val="00BC7595"/>
    <w:rsid w:val="00BC7B58"/>
    <w:rsid w:val="00BD044D"/>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5D7C"/>
    <w:rsid w:val="00BD6090"/>
    <w:rsid w:val="00BD62AF"/>
    <w:rsid w:val="00BD658B"/>
    <w:rsid w:val="00BD6D72"/>
    <w:rsid w:val="00BD7027"/>
    <w:rsid w:val="00BD70CA"/>
    <w:rsid w:val="00BD71FB"/>
    <w:rsid w:val="00BD727C"/>
    <w:rsid w:val="00BD75FD"/>
    <w:rsid w:val="00BD77A6"/>
    <w:rsid w:val="00BE0B3D"/>
    <w:rsid w:val="00BE0F7A"/>
    <w:rsid w:val="00BE1023"/>
    <w:rsid w:val="00BE1201"/>
    <w:rsid w:val="00BE1289"/>
    <w:rsid w:val="00BE1CDF"/>
    <w:rsid w:val="00BE1FD9"/>
    <w:rsid w:val="00BE22AB"/>
    <w:rsid w:val="00BE2964"/>
    <w:rsid w:val="00BE2B2A"/>
    <w:rsid w:val="00BE318E"/>
    <w:rsid w:val="00BE31CD"/>
    <w:rsid w:val="00BE32C6"/>
    <w:rsid w:val="00BE3627"/>
    <w:rsid w:val="00BE4135"/>
    <w:rsid w:val="00BE42E9"/>
    <w:rsid w:val="00BE51A8"/>
    <w:rsid w:val="00BE5291"/>
    <w:rsid w:val="00BE55C7"/>
    <w:rsid w:val="00BE5A23"/>
    <w:rsid w:val="00BE6069"/>
    <w:rsid w:val="00BE6E94"/>
    <w:rsid w:val="00BE7566"/>
    <w:rsid w:val="00BE7829"/>
    <w:rsid w:val="00BE7DF7"/>
    <w:rsid w:val="00BE7F45"/>
    <w:rsid w:val="00BF010E"/>
    <w:rsid w:val="00BF0466"/>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A86"/>
    <w:rsid w:val="00BF3B7B"/>
    <w:rsid w:val="00BF3BDA"/>
    <w:rsid w:val="00BF3EFD"/>
    <w:rsid w:val="00BF40C0"/>
    <w:rsid w:val="00BF41FD"/>
    <w:rsid w:val="00BF4760"/>
    <w:rsid w:val="00BF4FD9"/>
    <w:rsid w:val="00BF5504"/>
    <w:rsid w:val="00BF5E16"/>
    <w:rsid w:val="00BF5EED"/>
    <w:rsid w:val="00BF614B"/>
    <w:rsid w:val="00BF6510"/>
    <w:rsid w:val="00BF674A"/>
    <w:rsid w:val="00BF6AAD"/>
    <w:rsid w:val="00BF6B17"/>
    <w:rsid w:val="00BF70B5"/>
    <w:rsid w:val="00BF7116"/>
    <w:rsid w:val="00BF7717"/>
    <w:rsid w:val="00BF7AD5"/>
    <w:rsid w:val="00C00187"/>
    <w:rsid w:val="00C009F6"/>
    <w:rsid w:val="00C00EC9"/>
    <w:rsid w:val="00C0118D"/>
    <w:rsid w:val="00C02006"/>
    <w:rsid w:val="00C02050"/>
    <w:rsid w:val="00C02A80"/>
    <w:rsid w:val="00C0303E"/>
    <w:rsid w:val="00C03DB9"/>
    <w:rsid w:val="00C03DC2"/>
    <w:rsid w:val="00C0492F"/>
    <w:rsid w:val="00C04CEA"/>
    <w:rsid w:val="00C056E4"/>
    <w:rsid w:val="00C05B2A"/>
    <w:rsid w:val="00C05BE7"/>
    <w:rsid w:val="00C062BF"/>
    <w:rsid w:val="00C0723D"/>
    <w:rsid w:val="00C07354"/>
    <w:rsid w:val="00C07422"/>
    <w:rsid w:val="00C0767E"/>
    <w:rsid w:val="00C07A3B"/>
    <w:rsid w:val="00C07D65"/>
    <w:rsid w:val="00C10973"/>
    <w:rsid w:val="00C10DBD"/>
    <w:rsid w:val="00C10DED"/>
    <w:rsid w:val="00C1107A"/>
    <w:rsid w:val="00C114D6"/>
    <w:rsid w:val="00C11C3A"/>
    <w:rsid w:val="00C12BFC"/>
    <w:rsid w:val="00C1308C"/>
    <w:rsid w:val="00C13153"/>
    <w:rsid w:val="00C13BDF"/>
    <w:rsid w:val="00C140C5"/>
    <w:rsid w:val="00C144BB"/>
    <w:rsid w:val="00C146E7"/>
    <w:rsid w:val="00C14B34"/>
    <w:rsid w:val="00C14C9B"/>
    <w:rsid w:val="00C15361"/>
    <w:rsid w:val="00C15583"/>
    <w:rsid w:val="00C15D09"/>
    <w:rsid w:val="00C160F7"/>
    <w:rsid w:val="00C16604"/>
    <w:rsid w:val="00C16D30"/>
    <w:rsid w:val="00C175DB"/>
    <w:rsid w:val="00C17BFF"/>
    <w:rsid w:val="00C17D3C"/>
    <w:rsid w:val="00C205E8"/>
    <w:rsid w:val="00C208C2"/>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457"/>
    <w:rsid w:val="00C264E4"/>
    <w:rsid w:val="00C26649"/>
    <w:rsid w:val="00C2667D"/>
    <w:rsid w:val="00C268CF"/>
    <w:rsid w:val="00C27050"/>
    <w:rsid w:val="00C27132"/>
    <w:rsid w:val="00C271DE"/>
    <w:rsid w:val="00C27273"/>
    <w:rsid w:val="00C27505"/>
    <w:rsid w:val="00C27643"/>
    <w:rsid w:val="00C2797B"/>
    <w:rsid w:val="00C27D56"/>
    <w:rsid w:val="00C27E95"/>
    <w:rsid w:val="00C27EC6"/>
    <w:rsid w:val="00C27F9B"/>
    <w:rsid w:val="00C300A6"/>
    <w:rsid w:val="00C3020D"/>
    <w:rsid w:val="00C30265"/>
    <w:rsid w:val="00C303CD"/>
    <w:rsid w:val="00C303E1"/>
    <w:rsid w:val="00C30489"/>
    <w:rsid w:val="00C309DD"/>
    <w:rsid w:val="00C30E36"/>
    <w:rsid w:val="00C30E67"/>
    <w:rsid w:val="00C30F67"/>
    <w:rsid w:val="00C31080"/>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37FC2"/>
    <w:rsid w:val="00C41099"/>
    <w:rsid w:val="00C41C74"/>
    <w:rsid w:val="00C41D30"/>
    <w:rsid w:val="00C422C6"/>
    <w:rsid w:val="00C42925"/>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56FD"/>
    <w:rsid w:val="00C46071"/>
    <w:rsid w:val="00C460B7"/>
    <w:rsid w:val="00C46887"/>
    <w:rsid w:val="00C4708A"/>
    <w:rsid w:val="00C472EB"/>
    <w:rsid w:val="00C47363"/>
    <w:rsid w:val="00C47954"/>
    <w:rsid w:val="00C5009D"/>
    <w:rsid w:val="00C50BEF"/>
    <w:rsid w:val="00C50CA3"/>
    <w:rsid w:val="00C51193"/>
    <w:rsid w:val="00C512C8"/>
    <w:rsid w:val="00C5145D"/>
    <w:rsid w:val="00C51D5B"/>
    <w:rsid w:val="00C5321E"/>
    <w:rsid w:val="00C5463F"/>
    <w:rsid w:val="00C54AE3"/>
    <w:rsid w:val="00C553F4"/>
    <w:rsid w:val="00C558C5"/>
    <w:rsid w:val="00C55A6D"/>
    <w:rsid w:val="00C55AC7"/>
    <w:rsid w:val="00C55CC4"/>
    <w:rsid w:val="00C56145"/>
    <w:rsid w:val="00C562FD"/>
    <w:rsid w:val="00C5655E"/>
    <w:rsid w:val="00C56852"/>
    <w:rsid w:val="00C57093"/>
    <w:rsid w:val="00C573CA"/>
    <w:rsid w:val="00C57674"/>
    <w:rsid w:val="00C57820"/>
    <w:rsid w:val="00C57CF1"/>
    <w:rsid w:val="00C60362"/>
    <w:rsid w:val="00C61333"/>
    <w:rsid w:val="00C61D94"/>
    <w:rsid w:val="00C620F4"/>
    <w:rsid w:val="00C62EEC"/>
    <w:rsid w:val="00C631DD"/>
    <w:rsid w:val="00C63879"/>
    <w:rsid w:val="00C63EA0"/>
    <w:rsid w:val="00C63F3B"/>
    <w:rsid w:val="00C63F6F"/>
    <w:rsid w:val="00C64EA5"/>
    <w:rsid w:val="00C64F98"/>
    <w:rsid w:val="00C65244"/>
    <w:rsid w:val="00C65B5B"/>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7A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33D"/>
    <w:rsid w:val="00C765CA"/>
    <w:rsid w:val="00C76613"/>
    <w:rsid w:val="00C769AF"/>
    <w:rsid w:val="00C76CD9"/>
    <w:rsid w:val="00C76E30"/>
    <w:rsid w:val="00C809F2"/>
    <w:rsid w:val="00C80E02"/>
    <w:rsid w:val="00C80E7F"/>
    <w:rsid w:val="00C814EE"/>
    <w:rsid w:val="00C8164C"/>
    <w:rsid w:val="00C81F44"/>
    <w:rsid w:val="00C81F6F"/>
    <w:rsid w:val="00C81FDB"/>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7DF"/>
    <w:rsid w:val="00CA4B9D"/>
    <w:rsid w:val="00CA4E1F"/>
    <w:rsid w:val="00CA5A8D"/>
    <w:rsid w:val="00CA5B2B"/>
    <w:rsid w:val="00CA5B96"/>
    <w:rsid w:val="00CA5BAB"/>
    <w:rsid w:val="00CA5EB9"/>
    <w:rsid w:val="00CA5F5F"/>
    <w:rsid w:val="00CA5F74"/>
    <w:rsid w:val="00CA638D"/>
    <w:rsid w:val="00CA68C0"/>
    <w:rsid w:val="00CA6951"/>
    <w:rsid w:val="00CA6C80"/>
    <w:rsid w:val="00CA7313"/>
    <w:rsid w:val="00CA75B3"/>
    <w:rsid w:val="00CA7765"/>
    <w:rsid w:val="00CA7952"/>
    <w:rsid w:val="00CA7F1A"/>
    <w:rsid w:val="00CB0233"/>
    <w:rsid w:val="00CB0F3C"/>
    <w:rsid w:val="00CB10FA"/>
    <w:rsid w:val="00CB1311"/>
    <w:rsid w:val="00CB14A3"/>
    <w:rsid w:val="00CB1A7E"/>
    <w:rsid w:val="00CB2999"/>
    <w:rsid w:val="00CB2DFE"/>
    <w:rsid w:val="00CB3093"/>
    <w:rsid w:val="00CB3510"/>
    <w:rsid w:val="00CB361D"/>
    <w:rsid w:val="00CB3643"/>
    <w:rsid w:val="00CB3750"/>
    <w:rsid w:val="00CB3762"/>
    <w:rsid w:val="00CB39AF"/>
    <w:rsid w:val="00CB3AEE"/>
    <w:rsid w:val="00CB591F"/>
    <w:rsid w:val="00CB59A0"/>
    <w:rsid w:val="00CB5EC9"/>
    <w:rsid w:val="00CB6278"/>
    <w:rsid w:val="00CB63C2"/>
    <w:rsid w:val="00CB65E4"/>
    <w:rsid w:val="00CB6621"/>
    <w:rsid w:val="00CB6811"/>
    <w:rsid w:val="00CB6E0A"/>
    <w:rsid w:val="00CB6F1C"/>
    <w:rsid w:val="00CB7882"/>
    <w:rsid w:val="00CB7A9D"/>
    <w:rsid w:val="00CB7C9B"/>
    <w:rsid w:val="00CC08CD"/>
    <w:rsid w:val="00CC0D3B"/>
    <w:rsid w:val="00CC1026"/>
    <w:rsid w:val="00CC1419"/>
    <w:rsid w:val="00CC14FA"/>
    <w:rsid w:val="00CC163F"/>
    <w:rsid w:val="00CC1706"/>
    <w:rsid w:val="00CC1A65"/>
    <w:rsid w:val="00CC1C7F"/>
    <w:rsid w:val="00CC1F18"/>
    <w:rsid w:val="00CC1F3C"/>
    <w:rsid w:val="00CC213F"/>
    <w:rsid w:val="00CC218B"/>
    <w:rsid w:val="00CC234C"/>
    <w:rsid w:val="00CC2531"/>
    <w:rsid w:val="00CC2D6B"/>
    <w:rsid w:val="00CC3660"/>
    <w:rsid w:val="00CC3CE9"/>
    <w:rsid w:val="00CC404B"/>
    <w:rsid w:val="00CC4CB6"/>
    <w:rsid w:val="00CC5026"/>
    <w:rsid w:val="00CC5414"/>
    <w:rsid w:val="00CC5488"/>
    <w:rsid w:val="00CC5B5A"/>
    <w:rsid w:val="00CC650B"/>
    <w:rsid w:val="00CC6626"/>
    <w:rsid w:val="00CC67B7"/>
    <w:rsid w:val="00CC6992"/>
    <w:rsid w:val="00CC74C3"/>
    <w:rsid w:val="00CC75B8"/>
    <w:rsid w:val="00CC7EA2"/>
    <w:rsid w:val="00CD0327"/>
    <w:rsid w:val="00CD07E8"/>
    <w:rsid w:val="00CD0891"/>
    <w:rsid w:val="00CD090C"/>
    <w:rsid w:val="00CD0F51"/>
    <w:rsid w:val="00CD10D9"/>
    <w:rsid w:val="00CD1111"/>
    <w:rsid w:val="00CD119C"/>
    <w:rsid w:val="00CD1713"/>
    <w:rsid w:val="00CD19F7"/>
    <w:rsid w:val="00CD21BD"/>
    <w:rsid w:val="00CD23CD"/>
    <w:rsid w:val="00CD2755"/>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2DD"/>
    <w:rsid w:val="00CE1BC0"/>
    <w:rsid w:val="00CE1CA9"/>
    <w:rsid w:val="00CE1CE6"/>
    <w:rsid w:val="00CE2C71"/>
    <w:rsid w:val="00CE2F1E"/>
    <w:rsid w:val="00CE3001"/>
    <w:rsid w:val="00CE32CD"/>
    <w:rsid w:val="00CE3319"/>
    <w:rsid w:val="00CE38A8"/>
    <w:rsid w:val="00CE4022"/>
    <w:rsid w:val="00CE42D3"/>
    <w:rsid w:val="00CE444B"/>
    <w:rsid w:val="00CE4451"/>
    <w:rsid w:val="00CE45CF"/>
    <w:rsid w:val="00CE4932"/>
    <w:rsid w:val="00CE4B7F"/>
    <w:rsid w:val="00CE4CE2"/>
    <w:rsid w:val="00CE4FC8"/>
    <w:rsid w:val="00CE543C"/>
    <w:rsid w:val="00CE5488"/>
    <w:rsid w:val="00CE5A20"/>
    <w:rsid w:val="00CE6259"/>
    <w:rsid w:val="00CE63D0"/>
    <w:rsid w:val="00CE68B5"/>
    <w:rsid w:val="00CE6A72"/>
    <w:rsid w:val="00CE719A"/>
    <w:rsid w:val="00CE7502"/>
    <w:rsid w:val="00CE78A2"/>
    <w:rsid w:val="00CE78B9"/>
    <w:rsid w:val="00CF01EC"/>
    <w:rsid w:val="00CF03AA"/>
    <w:rsid w:val="00CF0576"/>
    <w:rsid w:val="00CF0F36"/>
    <w:rsid w:val="00CF0FEF"/>
    <w:rsid w:val="00CF1139"/>
    <w:rsid w:val="00CF1317"/>
    <w:rsid w:val="00CF1608"/>
    <w:rsid w:val="00CF1767"/>
    <w:rsid w:val="00CF1774"/>
    <w:rsid w:val="00CF18B9"/>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77"/>
    <w:rsid w:val="00CF71D3"/>
    <w:rsid w:val="00CF72C7"/>
    <w:rsid w:val="00CF7E0D"/>
    <w:rsid w:val="00D00A06"/>
    <w:rsid w:val="00D00A48"/>
    <w:rsid w:val="00D00CE5"/>
    <w:rsid w:val="00D00D36"/>
    <w:rsid w:val="00D01BA8"/>
    <w:rsid w:val="00D0231A"/>
    <w:rsid w:val="00D0339F"/>
    <w:rsid w:val="00D0340B"/>
    <w:rsid w:val="00D03DF6"/>
    <w:rsid w:val="00D04182"/>
    <w:rsid w:val="00D046EF"/>
    <w:rsid w:val="00D04718"/>
    <w:rsid w:val="00D04779"/>
    <w:rsid w:val="00D048C4"/>
    <w:rsid w:val="00D04EDD"/>
    <w:rsid w:val="00D05468"/>
    <w:rsid w:val="00D0566E"/>
    <w:rsid w:val="00D05688"/>
    <w:rsid w:val="00D05BC7"/>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8DD"/>
    <w:rsid w:val="00D17AE4"/>
    <w:rsid w:val="00D20853"/>
    <w:rsid w:val="00D20ADB"/>
    <w:rsid w:val="00D20E48"/>
    <w:rsid w:val="00D21163"/>
    <w:rsid w:val="00D2146F"/>
    <w:rsid w:val="00D215BE"/>
    <w:rsid w:val="00D21CAB"/>
    <w:rsid w:val="00D21FAB"/>
    <w:rsid w:val="00D2225E"/>
    <w:rsid w:val="00D2254F"/>
    <w:rsid w:val="00D22BAE"/>
    <w:rsid w:val="00D22D73"/>
    <w:rsid w:val="00D23117"/>
    <w:rsid w:val="00D236EE"/>
    <w:rsid w:val="00D23803"/>
    <w:rsid w:val="00D2384C"/>
    <w:rsid w:val="00D23BDF"/>
    <w:rsid w:val="00D23DAF"/>
    <w:rsid w:val="00D24005"/>
    <w:rsid w:val="00D2424F"/>
    <w:rsid w:val="00D248C5"/>
    <w:rsid w:val="00D24C5B"/>
    <w:rsid w:val="00D250BF"/>
    <w:rsid w:val="00D250FF"/>
    <w:rsid w:val="00D251B6"/>
    <w:rsid w:val="00D25360"/>
    <w:rsid w:val="00D2580C"/>
    <w:rsid w:val="00D25EA3"/>
    <w:rsid w:val="00D27676"/>
    <w:rsid w:val="00D27971"/>
    <w:rsid w:val="00D27B27"/>
    <w:rsid w:val="00D27E28"/>
    <w:rsid w:val="00D27E45"/>
    <w:rsid w:val="00D30982"/>
    <w:rsid w:val="00D30EF6"/>
    <w:rsid w:val="00D310A9"/>
    <w:rsid w:val="00D31830"/>
    <w:rsid w:val="00D31CD5"/>
    <w:rsid w:val="00D325D3"/>
    <w:rsid w:val="00D326FC"/>
    <w:rsid w:val="00D3275C"/>
    <w:rsid w:val="00D32A01"/>
    <w:rsid w:val="00D331C6"/>
    <w:rsid w:val="00D33CCE"/>
    <w:rsid w:val="00D34177"/>
    <w:rsid w:val="00D348FD"/>
    <w:rsid w:val="00D3490A"/>
    <w:rsid w:val="00D3522A"/>
    <w:rsid w:val="00D3525D"/>
    <w:rsid w:val="00D361FE"/>
    <w:rsid w:val="00D3698B"/>
    <w:rsid w:val="00D370FC"/>
    <w:rsid w:val="00D37EEF"/>
    <w:rsid w:val="00D402DD"/>
    <w:rsid w:val="00D403AD"/>
    <w:rsid w:val="00D405BE"/>
    <w:rsid w:val="00D40A07"/>
    <w:rsid w:val="00D40A3C"/>
    <w:rsid w:val="00D41162"/>
    <w:rsid w:val="00D4244E"/>
    <w:rsid w:val="00D431EB"/>
    <w:rsid w:val="00D4395E"/>
    <w:rsid w:val="00D43EE3"/>
    <w:rsid w:val="00D443D3"/>
    <w:rsid w:val="00D447F3"/>
    <w:rsid w:val="00D44CE6"/>
    <w:rsid w:val="00D44EC2"/>
    <w:rsid w:val="00D4529E"/>
    <w:rsid w:val="00D452C2"/>
    <w:rsid w:val="00D463A5"/>
    <w:rsid w:val="00D46559"/>
    <w:rsid w:val="00D46882"/>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3C"/>
    <w:rsid w:val="00D55EAC"/>
    <w:rsid w:val="00D55EEC"/>
    <w:rsid w:val="00D5603E"/>
    <w:rsid w:val="00D563CE"/>
    <w:rsid w:val="00D563D2"/>
    <w:rsid w:val="00D566BD"/>
    <w:rsid w:val="00D56DA7"/>
    <w:rsid w:val="00D56DF9"/>
    <w:rsid w:val="00D56E60"/>
    <w:rsid w:val="00D57297"/>
    <w:rsid w:val="00D57F67"/>
    <w:rsid w:val="00D602B5"/>
    <w:rsid w:val="00D602FB"/>
    <w:rsid w:val="00D6074B"/>
    <w:rsid w:val="00D60CCE"/>
    <w:rsid w:val="00D60E30"/>
    <w:rsid w:val="00D60E98"/>
    <w:rsid w:val="00D6161F"/>
    <w:rsid w:val="00D61C10"/>
    <w:rsid w:val="00D62440"/>
    <w:rsid w:val="00D624D7"/>
    <w:rsid w:val="00D63018"/>
    <w:rsid w:val="00D6302F"/>
    <w:rsid w:val="00D630AC"/>
    <w:rsid w:val="00D630C1"/>
    <w:rsid w:val="00D63134"/>
    <w:rsid w:val="00D6353B"/>
    <w:rsid w:val="00D63811"/>
    <w:rsid w:val="00D63A06"/>
    <w:rsid w:val="00D63E92"/>
    <w:rsid w:val="00D63F0A"/>
    <w:rsid w:val="00D6414A"/>
    <w:rsid w:val="00D642CE"/>
    <w:rsid w:val="00D64384"/>
    <w:rsid w:val="00D6468F"/>
    <w:rsid w:val="00D64DE0"/>
    <w:rsid w:val="00D657C1"/>
    <w:rsid w:val="00D659B1"/>
    <w:rsid w:val="00D65AEB"/>
    <w:rsid w:val="00D65B55"/>
    <w:rsid w:val="00D65D40"/>
    <w:rsid w:val="00D65DC2"/>
    <w:rsid w:val="00D6603D"/>
    <w:rsid w:val="00D66541"/>
    <w:rsid w:val="00D66677"/>
    <w:rsid w:val="00D66A32"/>
    <w:rsid w:val="00D66ECD"/>
    <w:rsid w:val="00D67161"/>
    <w:rsid w:val="00D6719E"/>
    <w:rsid w:val="00D67558"/>
    <w:rsid w:val="00D678F5"/>
    <w:rsid w:val="00D70014"/>
    <w:rsid w:val="00D702B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48A"/>
    <w:rsid w:val="00D878AC"/>
    <w:rsid w:val="00D87DEF"/>
    <w:rsid w:val="00D9011E"/>
    <w:rsid w:val="00D901CF"/>
    <w:rsid w:val="00D90C31"/>
    <w:rsid w:val="00D90F55"/>
    <w:rsid w:val="00D91050"/>
    <w:rsid w:val="00D91A96"/>
    <w:rsid w:val="00D91EBC"/>
    <w:rsid w:val="00D921AF"/>
    <w:rsid w:val="00D92331"/>
    <w:rsid w:val="00D923B3"/>
    <w:rsid w:val="00D923C2"/>
    <w:rsid w:val="00D92A27"/>
    <w:rsid w:val="00D92F22"/>
    <w:rsid w:val="00D93277"/>
    <w:rsid w:val="00D936E5"/>
    <w:rsid w:val="00D938F8"/>
    <w:rsid w:val="00D93D8B"/>
    <w:rsid w:val="00D93EC2"/>
    <w:rsid w:val="00D94107"/>
    <w:rsid w:val="00D9420C"/>
    <w:rsid w:val="00D94932"/>
    <w:rsid w:val="00D94A0E"/>
    <w:rsid w:val="00D94A5B"/>
    <w:rsid w:val="00D958FD"/>
    <w:rsid w:val="00D95A38"/>
    <w:rsid w:val="00D96B79"/>
    <w:rsid w:val="00D9742F"/>
    <w:rsid w:val="00DA000A"/>
    <w:rsid w:val="00DA004A"/>
    <w:rsid w:val="00DA04AF"/>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5D8"/>
    <w:rsid w:val="00DA5731"/>
    <w:rsid w:val="00DA5875"/>
    <w:rsid w:val="00DA5BAA"/>
    <w:rsid w:val="00DA5E66"/>
    <w:rsid w:val="00DA60CD"/>
    <w:rsid w:val="00DA6DAA"/>
    <w:rsid w:val="00DA78F4"/>
    <w:rsid w:val="00DB0052"/>
    <w:rsid w:val="00DB0437"/>
    <w:rsid w:val="00DB0452"/>
    <w:rsid w:val="00DB09FA"/>
    <w:rsid w:val="00DB0FCF"/>
    <w:rsid w:val="00DB119D"/>
    <w:rsid w:val="00DB11C1"/>
    <w:rsid w:val="00DB1489"/>
    <w:rsid w:val="00DB17CD"/>
    <w:rsid w:val="00DB1858"/>
    <w:rsid w:val="00DB1BB7"/>
    <w:rsid w:val="00DB249B"/>
    <w:rsid w:val="00DB297A"/>
    <w:rsid w:val="00DB2CDB"/>
    <w:rsid w:val="00DB2E7A"/>
    <w:rsid w:val="00DB2F8C"/>
    <w:rsid w:val="00DB33F4"/>
    <w:rsid w:val="00DB3413"/>
    <w:rsid w:val="00DB3656"/>
    <w:rsid w:val="00DB3AB9"/>
    <w:rsid w:val="00DB3DC7"/>
    <w:rsid w:val="00DB3E45"/>
    <w:rsid w:val="00DB43B0"/>
    <w:rsid w:val="00DB51BF"/>
    <w:rsid w:val="00DB5416"/>
    <w:rsid w:val="00DB596B"/>
    <w:rsid w:val="00DB5A58"/>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3E9F"/>
    <w:rsid w:val="00DC406C"/>
    <w:rsid w:val="00DC4112"/>
    <w:rsid w:val="00DC4A3A"/>
    <w:rsid w:val="00DC4FD6"/>
    <w:rsid w:val="00DC565A"/>
    <w:rsid w:val="00DC6233"/>
    <w:rsid w:val="00DC66A9"/>
    <w:rsid w:val="00DC6955"/>
    <w:rsid w:val="00DC7138"/>
    <w:rsid w:val="00DC73D4"/>
    <w:rsid w:val="00DC77C6"/>
    <w:rsid w:val="00DC7CB7"/>
    <w:rsid w:val="00DD03F2"/>
    <w:rsid w:val="00DD0874"/>
    <w:rsid w:val="00DD0C95"/>
    <w:rsid w:val="00DD10CB"/>
    <w:rsid w:val="00DD129A"/>
    <w:rsid w:val="00DD167D"/>
    <w:rsid w:val="00DD216B"/>
    <w:rsid w:val="00DD22C5"/>
    <w:rsid w:val="00DD2357"/>
    <w:rsid w:val="00DD241E"/>
    <w:rsid w:val="00DD26D8"/>
    <w:rsid w:val="00DD2B2E"/>
    <w:rsid w:val="00DD2D9F"/>
    <w:rsid w:val="00DD356E"/>
    <w:rsid w:val="00DD378C"/>
    <w:rsid w:val="00DD4006"/>
    <w:rsid w:val="00DD4B26"/>
    <w:rsid w:val="00DD4EC8"/>
    <w:rsid w:val="00DD53E7"/>
    <w:rsid w:val="00DD5570"/>
    <w:rsid w:val="00DD573D"/>
    <w:rsid w:val="00DD59B1"/>
    <w:rsid w:val="00DD7028"/>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1FA"/>
    <w:rsid w:val="00DE427B"/>
    <w:rsid w:val="00DE4BCB"/>
    <w:rsid w:val="00DE4E4C"/>
    <w:rsid w:val="00DE515B"/>
    <w:rsid w:val="00DE5D20"/>
    <w:rsid w:val="00DE5D43"/>
    <w:rsid w:val="00DE6050"/>
    <w:rsid w:val="00DE611F"/>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253"/>
    <w:rsid w:val="00DF54E1"/>
    <w:rsid w:val="00DF6437"/>
    <w:rsid w:val="00DF648F"/>
    <w:rsid w:val="00DF6838"/>
    <w:rsid w:val="00DF695D"/>
    <w:rsid w:val="00DF6C49"/>
    <w:rsid w:val="00DF6EB0"/>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AE"/>
    <w:rsid w:val="00E055BA"/>
    <w:rsid w:val="00E056FA"/>
    <w:rsid w:val="00E05BC2"/>
    <w:rsid w:val="00E05C1B"/>
    <w:rsid w:val="00E0620D"/>
    <w:rsid w:val="00E064D5"/>
    <w:rsid w:val="00E06A54"/>
    <w:rsid w:val="00E06A8E"/>
    <w:rsid w:val="00E06B9A"/>
    <w:rsid w:val="00E06D96"/>
    <w:rsid w:val="00E07777"/>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4FF1"/>
    <w:rsid w:val="00E151C8"/>
    <w:rsid w:val="00E152EB"/>
    <w:rsid w:val="00E1541E"/>
    <w:rsid w:val="00E1576B"/>
    <w:rsid w:val="00E15809"/>
    <w:rsid w:val="00E15C24"/>
    <w:rsid w:val="00E15D14"/>
    <w:rsid w:val="00E162B3"/>
    <w:rsid w:val="00E16437"/>
    <w:rsid w:val="00E16B8D"/>
    <w:rsid w:val="00E17255"/>
    <w:rsid w:val="00E17539"/>
    <w:rsid w:val="00E1754E"/>
    <w:rsid w:val="00E17861"/>
    <w:rsid w:val="00E17ACA"/>
    <w:rsid w:val="00E17C22"/>
    <w:rsid w:val="00E20153"/>
    <w:rsid w:val="00E202F2"/>
    <w:rsid w:val="00E20581"/>
    <w:rsid w:val="00E20BE5"/>
    <w:rsid w:val="00E21AA7"/>
    <w:rsid w:val="00E21E78"/>
    <w:rsid w:val="00E22F30"/>
    <w:rsid w:val="00E234A5"/>
    <w:rsid w:val="00E23631"/>
    <w:rsid w:val="00E23AAC"/>
    <w:rsid w:val="00E23C16"/>
    <w:rsid w:val="00E24CB1"/>
    <w:rsid w:val="00E24E31"/>
    <w:rsid w:val="00E25948"/>
    <w:rsid w:val="00E25A4A"/>
    <w:rsid w:val="00E25B2B"/>
    <w:rsid w:val="00E25B95"/>
    <w:rsid w:val="00E25C30"/>
    <w:rsid w:val="00E25FEA"/>
    <w:rsid w:val="00E260F5"/>
    <w:rsid w:val="00E26138"/>
    <w:rsid w:val="00E2660F"/>
    <w:rsid w:val="00E26CA9"/>
    <w:rsid w:val="00E271A1"/>
    <w:rsid w:val="00E2763E"/>
    <w:rsid w:val="00E27956"/>
    <w:rsid w:val="00E279A9"/>
    <w:rsid w:val="00E27D76"/>
    <w:rsid w:val="00E302A0"/>
    <w:rsid w:val="00E30586"/>
    <w:rsid w:val="00E30DB7"/>
    <w:rsid w:val="00E30FC0"/>
    <w:rsid w:val="00E319C0"/>
    <w:rsid w:val="00E31B37"/>
    <w:rsid w:val="00E324C7"/>
    <w:rsid w:val="00E325EF"/>
    <w:rsid w:val="00E334F1"/>
    <w:rsid w:val="00E336F1"/>
    <w:rsid w:val="00E3394F"/>
    <w:rsid w:val="00E339F1"/>
    <w:rsid w:val="00E33B0E"/>
    <w:rsid w:val="00E340A0"/>
    <w:rsid w:val="00E34205"/>
    <w:rsid w:val="00E34241"/>
    <w:rsid w:val="00E34936"/>
    <w:rsid w:val="00E35DA1"/>
    <w:rsid w:val="00E364A9"/>
    <w:rsid w:val="00E36DBE"/>
    <w:rsid w:val="00E36F9A"/>
    <w:rsid w:val="00E37427"/>
    <w:rsid w:val="00E375C5"/>
    <w:rsid w:val="00E37C7D"/>
    <w:rsid w:val="00E37F49"/>
    <w:rsid w:val="00E40110"/>
    <w:rsid w:val="00E40192"/>
    <w:rsid w:val="00E40229"/>
    <w:rsid w:val="00E4056A"/>
    <w:rsid w:val="00E406B6"/>
    <w:rsid w:val="00E408B1"/>
    <w:rsid w:val="00E40CD0"/>
    <w:rsid w:val="00E41681"/>
    <w:rsid w:val="00E4181C"/>
    <w:rsid w:val="00E42115"/>
    <w:rsid w:val="00E423D4"/>
    <w:rsid w:val="00E425F7"/>
    <w:rsid w:val="00E42E5C"/>
    <w:rsid w:val="00E42EE0"/>
    <w:rsid w:val="00E4302F"/>
    <w:rsid w:val="00E434A7"/>
    <w:rsid w:val="00E43742"/>
    <w:rsid w:val="00E43FF5"/>
    <w:rsid w:val="00E44785"/>
    <w:rsid w:val="00E44CC4"/>
    <w:rsid w:val="00E451A6"/>
    <w:rsid w:val="00E451E5"/>
    <w:rsid w:val="00E45371"/>
    <w:rsid w:val="00E45482"/>
    <w:rsid w:val="00E4550C"/>
    <w:rsid w:val="00E4568A"/>
    <w:rsid w:val="00E4578A"/>
    <w:rsid w:val="00E45AF5"/>
    <w:rsid w:val="00E466CF"/>
    <w:rsid w:val="00E469E9"/>
    <w:rsid w:val="00E4743F"/>
    <w:rsid w:val="00E479A9"/>
    <w:rsid w:val="00E47AD1"/>
    <w:rsid w:val="00E47DA1"/>
    <w:rsid w:val="00E50340"/>
    <w:rsid w:val="00E50E49"/>
    <w:rsid w:val="00E51005"/>
    <w:rsid w:val="00E51095"/>
    <w:rsid w:val="00E51857"/>
    <w:rsid w:val="00E518E9"/>
    <w:rsid w:val="00E519F5"/>
    <w:rsid w:val="00E51BEB"/>
    <w:rsid w:val="00E52424"/>
    <w:rsid w:val="00E5253E"/>
    <w:rsid w:val="00E525C0"/>
    <w:rsid w:val="00E5263A"/>
    <w:rsid w:val="00E533A7"/>
    <w:rsid w:val="00E53C99"/>
    <w:rsid w:val="00E5414F"/>
    <w:rsid w:val="00E54353"/>
    <w:rsid w:val="00E547DE"/>
    <w:rsid w:val="00E54967"/>
    <w:rsid w:val="00E54D59"/>
    <w:rsid w:val="00E54FB4"/>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4BC"/>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13D9"/>
    <w:rsid w:val="00E71700"/>
    <w:rsid w:val="00E71708"/>
    <w:rsid w:val="00E71844"/>
    <w:rsid w:val="00E71C20"/>
    <w:rsid w:val="00E72841"/>
    <w:rsid w:val="00E728AE"/>
    <w:rsid w:val="00E72919"/>
    <w:rsid w:val="00E72C46"/>
    <w:rsid w:val="00E73078"/>
    <w:rsid w:val="00E731FB"/>
    <w:rsid w:val="00E7361E"/>
    <w:rsid w:val="00E73761"/>
    <w:rsid w:val="00E73780"/>
    <w:rsid w:val="00E7398F"/>
    <w:rsid w:val="00E73B2F"/>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80276"/>
    <w:rsid w:val="00E8069C"/>
    <w:rsid w:val="00E81463"/>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6E9E"/>
    <w:rsid w:val="00E878B9"/>
    <w:rsid w:val="00E87E8A"/>
    <w:rsid w:val="00E9086A"/>
    <w:rsid w:val="00E90898"/>
    <w:rsid w:val="00E90DD2"/>
    <w:rsid w:val="00E90E9D"/>
    <w:rsid w:val="00E90EDF"/>
    <w:rsid w:val="00E90F32"/>
    <w:rsid w:val="00E91764"/>
    <w:rsid w:val="00E91CD0"/>
    <w:rsid w:val="00E9202E"/>
    <w:rsid w:val="00E92925"/>
    <w:rsid w:val="00E92A32"/>
    <w:rsid w:val="00E92DBB"/>
    <w:rsid w:val="00E93343"/>
    <w:rsid w:val="00E93503"/>
    <w:rsid w:val="00E9369F"/>
    <w:rsid w:val="00E938D7"/>
    <w:rsid w:val="00E939E2"/>
    <w:rsid w:val="00E93C76"/>
    <w:rsid w:val="00E93F6F"/>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EC6"/>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11C"/>
    <w:rsid w:val="00EB056D"/>
    <w:rsid w:val="00EB08DF"/>
    <w:rsid w:val="00EB0A5F"/>
    <w:rsid w:val="00EB1055"/>
    <w:rsid w:val="00EB13BF"/>
    <w:rsid w:val="00EB1749"/>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6AE"/>
    <w:rsid w:val="00EB571A"/>
    <w:rsid w:val="00EB5BA4"/>
    <w:rsid w:val="00EB5CB9"/>
    <w:rsid w:val="00EB5FA7"/>
    <w:rsid w:val="00EB60CD"/>
    <w:rsid w:val="00EB672A"/>
    <w:rsid w:val="00EB67DC"/>
    <w:rsid w:val="00EB6F06"/>
    <w:rsid w:val="00EB7B83"/>
    <w:rsid w:val="00EB7EF8"/>
    <w:rsid w:val="00EC12BA"/>
    <w:rsid w:val="00EC1969"/>
    <w:rsid w:val="00EC1FB2"/>
    <w:rsid w:val="00EC20BC"/>
    <w:rsid w:val="00EC240D"/>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6FD6"/>
    <w:rsid w:val="00EC70CC"/>
    <w:rsid w:val="00EC728D"/>
    <w:rsid w:val="00EC740B"/>
    <w:rsid w:val="00EC755D"/>
    <w:rsid w:val="00EC756C"/>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E0"/>
    <w:rsid w:val="00ED6CFA"/>
    <w:rsid w:val="00ED6F58"/>
    <w:rsid w:val="00ED7047"/>
    <w:rsid w:val="00ED709A"/>
    <w:rsid w:val="00ED7481"/>
    <w:rsid w:val="00ED7B9F"/>
    <w:rsid w:val="00ED7DA3"/>
    <w:rsid w:val="00ED7F33"/>
    <w:rsid w:val="00EE00B0"/>
    <w:rsid w:val="00EE06F8"/>
    <w:rsid w:val="00EE0D09"/>
    <w:rsid w:val="00EE1BFA"/>
    <w:rsid w:val="00EE1F22"/>
    <w:rsid w:val="00EE2148"/>
    <w:rsid w:val="00EE2172"/>
    <w:rsid w:val="00EE21AD"/>
    <w:rsid w:val="00EE2E86"/>
    <w:rsid w:val="00EE313C"/>
    <w:rsid w:val="00EE33AF"/>
    <w:rsid w:val="00EE3AF2"/>
    <w:rsid w:val="00EE3CB2"/>
    <w:rsid w:val="00EE420C"/>
    <w:rsid w:val="00EE4964"/>
    <w:rsid w:val="00EE49DD"/>
    <w:rsid w:val="00EE4DDD"/>
    <w:rsid w:val="00EE5520"/>
    <w:rsid w:val="00EE574F"/>
    <w:rsid w:val="00EE5D0C"/>
    <w:rsid w:val="00EE5F5E"/>
    <w:rsid w:val="00EE701F"/>
    <w:rsid w:val="00EE77CA"/>
    <w:rsid w:val="00EE7966"/>
    <w:rsid w:val="00EE7BE7"/>
    <w:rsid w:val="00EE7CAE"/>
    <w:rsid w:val="00EE7D29"/>
    <w:rsid w:val="00EE7FE6"/>
    <w:rsid w:val="00EF033F"/>
    <w:rsid w:val="00EF0864"/>
    <w:rsid w:val="00EF0A53"/>
    <w:rsid w:val="00EF177D"/>
    <w:rsid w:val="00EF1998"/>
    <w:rsid w:val="00EF1B14"/>
    <w:rsid w:val="00EF1CCE"/>
    <w:rsid w:val="00EF27B1"/>
    <w:rsid w:val="00EF2DB3"/>
    <w:rsid w:val="00EF2DEE"/>
    <w:rsid w:val="00EF2FE0"/>
    <w:rsid w:val="00EF3CA6"/>
    <w:rsid w:val="00EF4B16"/>
    <w:rsid w:val="00EF519B"/>
    <w:rsid w:val="00EF5B6A"/>
    <w:rsid w:val="00EF5E29"/>
    <w:rsid w:val="00EF62A7"/>
    <w:rsid w:val="00EF638A"/>
    <w:rsid w:val="00EF653B"/>
    <w:rsid w:val="00EF656F"/>
    <w:rsid w:val="00EF6822"/>
    <w:rsid w:val="00EF696F"/>
    <w:rsid w:val="00EF6AC9"/>
    <w:rsid w:val="00EF6BDA"/>
    <w:rsid w:val="00EF6CD4"/>
    <w:rsid w:val="00EF6EB4"/>
    <w:rsid w:val="00EF7341"/>
    <w:rsid w:val="00EF7B0D"/>
    <w:rsid w:val="00EF7C1B"/>
    <w:rsid w:val="00EF7CD7"/>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D7D"/>
    <w:rsid w:val="00F02F0D"/>
    <w:rsid w:val="00F0330A"/>
    <w:rsid w:val="00F0331E"/>
    <w:rsid w:val="00F04751"/>
    <w:rsid w:val="00F0510E"/>
    <w:rsid w:val="00F0584C"/>
    <w:rsid w:val="00F058A6"/>
    <w:rsid w:val="00F05939"/>
    <w:rsid w:val="00F05F89"/>
    <w:rsid w:val="00F06396"/>
    <w:rsid w:val="00F06475"/>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733"/>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D1D"/>
    <w:rsid w:val="00F24EA1"/>
    <w:rsid w:val="00F252CD"/>
    <w:rsid w:val="00F2586B"/>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428"/>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D31"/>
    <w:rsid w:val="00F37E50"/>
    <w:rsid w:val="00F37FF3"/>
    <w:rsid w:val="00F40196"/>
    <w:rsid w:val="00F41B7C"/>
    <w:rsid w:val="00F41D1E"/>
    <w:rsid w:val="00F4225C"/>
    <w:rsid w:val="00F42263"/>
    <w:rsid w:val="00F42E0B"/>
    <w:rsid w:val="00F435D4"/>
    <w:rsid w:val="00F43630"/>
    <w:rsid w:val="00F43804"/>
    <w:rsid w:val="00F43C72"/>
    <w:rsid w:val="00F44B0A"/>
    <w:rsid w:val="00F44CF0"/>
    <w:rsid w:val="00F44F52"/>
    <w:rsid w:val="00F45319"/>
    <w:rsid w:val="00F45882"/>
    <w:rsid w:val="00F45EBD"/>
    <w:rsid w:val="00F45FF2"/>
    <w:rsid w:val="00F461C6"/>
    <w:rsid w:val="00F464DC"/>
    <w:rsid w:val="00F46A5F"/>
    <w:rsid w:val="00F47003"/>
    <w:rsid w:val="00F470C5"/>
    <w:rsid w:val="00F475A2"/>
    <w:rsid w:val="00F475C3"/>
    <w:rsid w:val="00F479A5"/>
    <w:rsid w:val="00F47DA7"/>
    <w:rsid w:val="00F50117"/>
    <w:rsid w:val="00F5012F"/>
    <w:rsid w:val="00F504D0"/>
    <w:rsid w:val="00F50638"/>
    <w:rsid w:val="00F507B0"/>
    <w:rsid w:val="00F50A54"/>
    <w:rsid w:val="00F50CE4"/>
    <w:rsid w:val="00F50F02"/>
    <w:rsid w:val="00F5146A"/>
    <w:rsid w:val="00F515FC"/>
    <w:rsid w:val="00F51FE8"/>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568"/>
    <w:rsid w:val="00F56C19"/>
    <w:rsid w:val="00F56F20"/>
    <w:rsid w:val="00F57BD5"/>
    <w:rsid w:val="00F57CC4"/>
    <w:rsid w:val="00F600F5"/>
    <w:rsid w:val="00F60366"/>
    <w:rsid w:val="00F604A4"/>
    <w:rsid w:val="00F61F7A"/>
    <w:rsid w:val="00F625BA"/>
    <w:rsid w:val="00F62A3B"/>
    <w:rsid w:val="00F62CA1"/>
    <w:rsid w:val="00F62F1E"/>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5C97"/>
    <w:rsid w:val="00F6670D"/>
    <w:rsid w:val="00F6688C"/>
    <w:rsid w:val="00F66D81"/>
    <w:rsid w:val="00F66DF2"/>
    <w:rsid w:val="00F6721C"/>
    <w:rsid w:val="00F679E6"/>
    <w:rsid w:val="00F67B5F"/>
    <w:rsid w:val="00F67BE2"/>
    <w:rsid w:val="00F67DDA"/>
    <w:rsid w:val="00F70147"/>
    <w:rsid w:val="00F70399"/>
    <w:rsid w:val="00F703B5"/>
    <w:rsid w:val="00F708AF"/>
    <w:rsid w:val="00F70A4D"/>
    <w:rsid w:val="00F70D1B"/>
    <w:rsid w:val="00F70E21"/>
    <w:rsid w:val="00F71070"/>
    <w:rsid w:val="00F71118"/>
    <w:rsid w:val="00F71DE9"/>
    <w:rsid w:val="00F72161"/>
    <w:rsid w:val="00F72223"/>
    <w:rsid w:val="00F72BA4"/>
    <w:rsid w:val="00F72E30"/>
    <w:rsid w:val="00F730EB"/>
    <w:rsid w:val="00F7399C"/>
    <w:rsid w:val="00F74A15"/>
    <w:rsid w:val="00F74CD0"/>
    <w:rsid w:val="00F74FC9"/>
    <w:rsid w:val="00F75091"/>
    <w:rsid w:val="00F753A5"/>
    <w:rsid w:val="00F75B38"/>
    <w:rsid w:val="00F75BE7"/>
    <w:rsid w:val="00F76008"/>
    <w:rsid w:val="00F763FE"/>
    <w:rsid w:val="00F76A4F"/>
    <w:rsid w:val="00F76C44"/>
    <w:rsid w:val="00F76D0F"/>
    <w:rsid w:val="00F76E81"/>
    <w:rsid w:val="00F77106"/>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257"/>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B5"/>
    <w:rsid w:val="00F94CFE"/>
    <w:rsid w:val="00F94D6F"/>
    <w:rsid w:val="00F950F7"/>
    <w:rsid w:val="00F955FF"/>
    <w:rsid w:val="00F9598D"/>
    <w:rsid w:val="00F95DF7"/>
    <w:rsid w:val="00F967D0"/>
    <w:rsid w:val="00F96BB9"/>
    <w:rsid w:val="00F96ED7"/>
    <w:rsid w:val="00F972AA"/>
    <w:rsid w:val="00F974FB"/>
    <w:rsid w:val="00F97B43"/>
    <w:rsid w:val="00FA0329"/>
    <w:rsid w:val="00FA0599"/>
    <w:rsid w:val="00FA098A"/>
    <w:rsid w:val="00FA0BA9"/>
    <w:rsid w:val="00FA0CCC"/>
    <w:rsid w:val="00FA1079"/>
    <w:rsid w:val="00FA11C4"/>
    <w:rsid w:val="00FA152F"/>
    <w:rsid w:val="00FA1695"/>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7B0"/>
    <w:rsid w:val="00FB0801"/>
    <w:rsid w:val="00FB0C44"/>
    <w:rsid w:val="00FB13B8"/>
    <w:rsid w:val="00FB148A"/>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5A05"/>
    <w:rsid w:val="00FB6331"/>
    <w:rsid w:val="00FB6386"/>
    <w:rsid w:val="00FB6E25"/>
    <w:rsid w:val="00FB728C"/>
    <w:rsid w:val="00FB7623"/>
    <w:rsid w:val="00FB7791"/>
    <w:rsid w:val="00FB7A26"/>
    <w:rsid w:val="00FB7A76"/>
    <w:rsid w:val="00FB7FF7"/>
    <w:rsid w:val="00FC0038"/>
    <w:rsid w:val="00FC0404"/>
    <w:rsid w:val="00FC0C0B"/>
    <w:rsid w:val="00FC10B6"/>
    <w:rsid w:val="00FC13C4"/>
    <w:rsid w:val="00FC1733"/>
    <w:rsid w:val="00FC19BA"/>
    <w:rsid w:val="00FC1CAD"/>
    <w:rsid w:val="00FC1EFC"/>
    <w:rsid w:val="00FC20F9"/>
    <w:rsid w:val="00FC245D"/>
    <w:rsid w:val="00FC2996"/>
    <w:rsid w:val="00FC2C1A"/>
    <w:rsid w:val="00FC2DB4"/>
    <w:rsid w:val="00FC3C1C"/>
    <w:rsid w:val="00FC3D31"/>
    <w:rsid w:val="00FC3FCD"/>
    <w:rsid w:val="00FC4056"/>
    <w:rsid w:val="00FC4584"/>
    <w:rsid w:val="00FC4F47"/>
    <w:rsid w:val="00FC4F4B"/>
    <w:rsid w:val="00FC55E2"/>
    <w:rsid w:val="00FC5A97"/>
    <w:rsid w:val="00FC5EE0"/>
    <w:rsid w:val="00FC5F9E"/>
    <w:rsid w:val="00FC6878"/>
    <w:rsid w:val="00FC6CC1"/>
    <w:rsid w:val="00FC6D12"/>
    <w:rsid w:val="00FC700B"/>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42D2"/>
    <w:rsid w:val="00FD49D0"/>
    <w:rsid w:val="00FD4ABB"/>
    <w:rsid w:val="00FD4D0F"/>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0E62"/>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265"/>
    <w:rsid w:val="00FE6368"/>
    <w:rsid w:val="00FE6D69"/>
    <w:rsid w:val="00FE7030"/>
    <w:rsid w:val="00FE7432"/>
    <w:rsid w:val="00FE7577"/>
    <w:rsid w:val="00FE76A0"/>
    <w:rsid w:val="00FE7A73"/>
    <w:rsid w:val="00FE7ED4"/>
    <w:rsid w:val="00FF012B"/>
    <w:rsid w:val="00FF0190"/>
    <w:rsid w:val="00FF077A"/>
    <w:rsid w:val="00FF07A0"/>
    <w:rsid w:val="00FF0AE2"/>
    <w:rsid w:val="00FF14E2"/>
    <w:rsid w:val="00FF1639"/>
    <w:rsid w:val="00FF1996"/>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4E37"/>
    <w:rsid w:val="00FF4EF6"/>
    <w:rsid w:val="00FF50FF"/>
    <w:rsid w:val="00FF5192"/>
    <w:rsid w:val="00FF559E"/>
    <w:rsid w:val="00FF5742"/>
    <w:rsid w:val="00FF5AB1"/>
    <w:rsid w:val="00FF6015"/>
    <w:rsid w:val="00FF6482"/>
    <w:rsid w:val="00FF68CF"/>
    <w:rsid w:val="00FF6A43"/>
    <w:rsid w:val="00FF6D1D"/>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0BF00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 w:type="paragraph" w:customStyle="1" w:styleId="Proposal">
    <w:name w:val="Proposal"/>
    <w:basedOn w:val="Normal"/>
    <w:rsid w:val="00DF5253"/>
    <w:pPr>
      <w:numPr>
        <w:numId w:val="28"/>
      </w:numPr>
      <w:tabs>
        <w:tab w:val="left" w:pos="1701"/>
      </w:tabs>
      <w:overflowPunct w:val="0"/>
      <w:autoSpaceDE w:val="0"/>
      <w:autoSpaceDN w:val="0"/>
      <w:adjustRightInd w:val="0"/>
      <w:spacing w:after="120"/>
      <w:jc w:val="both"/>
      <w:textAlignment w:val="baseline"/>
    </w:pPr>
    <w:rPr>
      <w:rFonts w:ascii="Arial" w:eastAsia="DengXian" w:hAnsi="Arial"/>
      <w:b/>
      <w:bCs/>
      <w:lang w:eastAsia="zh-CN"/>
    </w:rPr>
  </w:style>
  <w:style w:type="character" w:styleId="PlaceholderText">
    <w:name w:val="Placeholder Text"/>
    <w:basedOn w:val="DefaultParagraphFont"/>
    <w:uiPriority w:val="99"/>
    <w:semiHidden/>
    <w:rsid w:val="00746B3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273174678">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688666">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ftp://www.3gpp.org/Specs/archive/36_series/36.843/36843-c01.zip" TargetMode="External"/><Relationship Id="rId4" Type="http://schemas.openxmlformats.org/officeDocument/2006/relationships/settings" Target="settings.xml"/><Relationship Id="rId9" Type="http://schemas.openxmlformats.org/officeDocument/2006/relationships/hyperlink" Target="ftp://www.3gpp.org/Specs/archive/36_series/36.885/36885-e00.zip"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7A2AB7-7536-48AF-8D6B-4905EF549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1458</Words>
  <Characters>8314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2016-09-30T13:16:00Z</dcterms:created>
  <dcterms:modified xsi:type="dcterms:W3CDTF">2016-11-04T15:10:00Z</dcterms:modified>
</cp:coreProperties>
</file>